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E7" w:rsidRPr="006E732E" w:rsidRDefault="006C6CE7" w:rsidP="006C6CE7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</w:t>
      </w:r>
      <w:r w:rsidRPr="006E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технічного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інвестиційну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програму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регіонального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розвитку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може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реалізовуватися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рахунок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коштів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державного</w:t>
      </w:r>
      <w:proofErr w:type="gram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фонду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регіонального</w:t>
      </w:r>
      <w:proofErr w:type="spellEnd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7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розвитку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3"/>
        <w:gridCol w:w="694"/>
        <w:gridCol w:w="567"/>
        <w:gridCol w:w="567"/>
        <w:gridCol w:w="1008"/>
      </w:tblGrid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4"/>
            <w:bookmarkEnd w:id="0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Номер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Номер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13FC3"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"https://zakon.rada.gov.ua/laws/show/385-2014-%D0%BF" \l "n11" \t "_blank" </w:instrText>
            </w:r>
            <w:r w:rsidR="00E13FC3"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Д</w:t>
            </w:r>
            <w:proofErr w:type="gramEnd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ержавної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стратегії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регіонального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розвитку</w:t>
            </w:r>
            <w:proofErr w:type="spellEnd"/>
            <w:r w:rsidR="00E13FC3"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Номер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регіону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матиме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0873858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ісцевий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9B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09B" w:rsidRPr="006E732E" w:rsidRDefault="002A209B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E7" w:rsidRPr="006E732E" w:rsidTr="002A209B">
        <w:trPr>
          <w:trHeight w:val="60"/>
        </w:trPr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E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потреби)</w:t>
            </w:r>
          </w:p>
        </w:tc>
        <w:tc>
          <w:tcPr>
            <w:tcW w:w="14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C6CE7" w:rsidRPr="006E732E" w:rsidRDefault="006C6CE7" w:rsidP="0066345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EF8" w:rsidRPr="0066345E" w:rsidRDefault="00E20EF8">
      <w:pPr>
        <w:rPr>
          <w:lang w:val="uk-UA"/>
        </w:rPr>
      </w:pPr>
      <w:bookmarkStart w:id="2" w:name="n35"/>
      <w:bookmarkStart w:id="3" w:name="_GoBack"/>
      <w:bookmarkEnd w:id="2"/>
      <w:bookmarkEnd w:id="3"/>
    </w:p>
    <w:sectPr w:rsidR="00E20EF8" w:rsidRPr="0066345E" w:rsidSect="0066345E">
      <w:headerReference w:type="default" r:id="rId6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5E" w:rsidRDefault="0066345E" w:rsidP="0066345E">
      <w:r>
        <w:separator/>
      </w:r>
    </w:p>
  </w:endnote>
  <w:endnote w:type="continuationSeparator" w:id="0">
    <w:p w:rsidR="0066345E" w:rsidRDefault="0066345E" w:rsidP="0066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5E" w:rsidRDefault="0066345E" w:rsidP="0066345E">
      <w:r>
        <w:separator/>
      </w:r>
    </w:p>
  </w:footnote>
  <w:footnote w:type="continuationSeparator" w:id="0">
    <w:p w:rsidR="0066345E" w:rsidRDefault="0066345E" w:rsidP="0066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5E" w:rsidRPr="00525EC4" w:rsidRDefault="0066345E" w:rsidP="0066345E">
    <w:pPr>
      <w:pStyle w:val="a3"/>
      <w:ind w:left="5103" w:firstLine="1134"/>
      <w:rPr>
        <w:rFonts w:ascii="Times New Roman" w:hAnsi="Times New Roman" w:cs="Times New Roman"/>
        <w:sz w:val="28"/>
        <w:szCs w:val="28"/>
        <w:lang w:val="uk-UA"/>
      </w:rPr>
    </w:pPr>
    <w:r w:rsidRPr="00525EC4">
      <w:rPr>
        <w:rFonts w:ascii="Times New Roman" w:hAnsi="Times New Roman" w:cs="Times New Roman"/>
        <w:sz w:val="28"/>
        <w:szCs w:val="28"/>
        <w:lang w:val="uk-UA"/>
      </w:rPr>
      <w:t>Додаток 1</w:t>
    </w:r>
  </w:p>
  <w:p w:rsidR="0066345E" w:rsidRPr="0066345E" w:rsidRDefault="0066345E" w:rsidP="0066345E">
    <w:pPr>
      <w:pStyle w:val="a3"/>
      <w:ind w:firstLine="5103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E7"/>
    <w:rsid w:val="00233544"/>
    <w:rsid w:val="002A209B"/>
    <w:rsid w:val="00525EC4"/>
    <w:rsid w:val="00643FD5"/>
    <w:rsid w:val="0066345E"/>
    <w:rsid w:val="006C6CE7"/>
    <w:rsid w:val="0085279E"/>
    <w:rsid w:val="00E13FC3"/>
    <w:rsid w:val="00E2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7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4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45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6634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45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 Людмила  Миколаївна</dc:creator>
  <cp:keywords/>
  <dc:description/>
  <cp:lastModifiedBy>ROZPODNYK.OLGA</cp:lastModifiedBy>
  <cp:revision>4</cp:revision>
  <cp:lastPrinted>2021-03-24T11:42:00Z</cp:lastPrinted>
  <dcterms:created xsi:type="dcterms:W3CDTF">2020-03-25T09:30:00Z</dcterms:created>
  <dcterms:modified xsi:type="dcterms:W3CDTF">2021-03-25T14:00:00Z</dcterms:modified>
</cp:coreProperties>
</file>