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59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8A26D2">
        <w:rPr>
          <w:rFonts w:ascii="Times New Roman" w:hAnsi="Times New Roman" w:cs="Times New Roman"/>
          <w:sz w:val="16"/>
          <w:szCs w:val="16"/>
        </w:rPr>
        <w:t xml:space="preserve"> 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Тульчинський заклад дошкільної освіти (ясла-садок) №5 </w:t>
      </w:r>
      <w:r w:rsidR="002B7732">
        <w:rPr>
          <w:rFonts w:ascii="Times New Roman" w:hAnsi="Times New Roman" w:cs="Times New Roman"/>
          <w:sz w:val="16"/>
          <w:szCs w:val="16"/>
        </w:rPr>
        <w:t>Т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ульчинської міської ради </w:t>
      </w:r>
      <w:r w:rsidR="002B7732">
        <w:rPr>
          <w:rFonts w:ascii="Times New Roman" w:hAnsi="Times New Roman" w:cs="Times New Roman"/>
          <w:sz w:val="16"/>
          <w:szCs w:val="16"/>
        </w:rPr>
        <w:t>В</w:t>
      </w:r>
      <w:r w:rsidR="00B00AA2" w:rsidRPr="00CE73C9">
        <w:rPr>
          <w:rFonts w:ascii="Times New Roman" w:hAnsi="Times New Roman" w:cs="Times New Roman"/>
          <w:sz w:val="16"/>
          <w:szCs w:val="16"/>
        </w:rPr>
        <w:t>інницької області</w:t>
      </w:r>
      <w:r w:rsidR="005A2C78" w:rsidRPr="00CE73C9">
        <w:rPr>
          <w:rFonts w:ascii="Times New Roman" w:hAnsi="Times New Roman" w:cs="Times New Roman"/>
          <w:sz w:val="16"/>
          <w:szCs w:val="16"/>
        </w:rPr>
        <w:t>,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 (Тульчинський ЗДО </w:t>
      </w:r>
      <w:r w:rsidR="00DF6556" w:rsidRPr="00CE73C9">
        <w:rPr>
          <w:rFonts w:ascii="Times New Roman" w:hAnsi="Times New Roman" w:cs="Times New Roman"/>
          <w:sz w:val="16"/>
          <w:szCs w:val="16"/>
        </w:rPr>
        <w:t>(</w:t>
      </w:r>
      <w:r w:rsidR="00B00AA2" w:rsidRPr="00CE73C9">
        <w:rPr>
          <w:rFonts w:ascii="Times New Roman" w:hAnsi="Times New Roman" w:cs="Times New Roman"/>
          <w:sz w:val="16"/>
          <w:szCs w:val="16"/>
        </w:rPr>
        <w:t>ясла-садок) №5)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="001410D8" w:rsidRPr="00CE73C9">
        <w:rPr>
          <w:rFonts w:ascii="Times New Roman" w:hAnsi="Times New Roman" w:cs="Times New Roman"/>
          <w:sz w:val="16"/>
          <w:szCs w:val="16"/>
        </w:rPr>
        <w:t>–</w:t>
      </w:r>
      <w:r w:rsidR="00B00AA2" w:rsidRPr="00CE73C9">
        <w:rPr>
          <w:rFonts w:ascii="Times New Roman" w:hAnsi="Times New Roman" w:cs="Times New Roman"/>
          <w:sz w:val="16"/>
          <w:szCs w:val="16"/>
        </w:rPr>
        <w:t>23101554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5F1A71" w:rsidRPr="00CE73C9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7751DC" w:rsidRPr="00CE73C9">
        <w:rPr>
          <w:rFonts w:ascii="Times New Roman" w:hAnsi="Times New Roman" w:cs="Times New Roman"/>
          <w:sz w:val="16"/>
          <w:szCs w:val="16"/>
        </w:rPr>
        <w:t>23600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, Вінницька область, </w:t>
      </w:r>
      <w:r w:rsidR="00A16086" w:rsidRPr="00CE73C9">
        <w:rPr>
          <w:rFonts w:ascii="Times New Roman" w:hAnsi="Times New Roman" w:cs="Times New Roman"/>
          <w:sz w:val="16"/>
          <w:szCs w:val="16"/>
        </w:rPr>
        <w:t>Тульчинський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 район, місто Тульчин, провулок Робітничий, 2</w:t>
      </w:r>
      <w:r w:rsidR="00A46EF2" w:rsidRPr="00CE73C9">
        <w:rPr>
          <w:rFonts w:ascii="Times New Roman" w:hAnsi="Times New Roman" w:cs="Times New Roman"/>
          <w:sz w:val="16"/>
          <w:szCs w:val="16"/>
        </w:rPr>
        <w:t>,  тел.</w:t>
      </w:r>
      <w:r w:rsidR="00B00AA2" w:rsidRPr="00CE73C9">
        <w:rPr>
          <w:rFonts w:ascii="Times New Roman" w:hAnsi="Times New Roman" w:cs="Times New Roman"/>
          <w:sz w:val="16"/>
          <w:szCs w:val="16"/>
        </w:rPr>
        <w:t>+380 (68) 817-53-20,</w:t>
      </w:r>
      <w:r w:rsidR="00A46EF2" w:rsidRPr="00CE73C9">
        <w:rPr>
          <w:rFonts w:ascii="Times New Roman" w:hAnsi="Times New Roman" w:cs="Times New Roman"/>
          <w:sz w:val="16"/>
          <w:szCs w:val="16"/>
        </w:rPr>
        <w:t xml:space="preserve"> Е-mail: </w:t>
      </w:r>
      <w:hyperlink r:id="rId5" w:history="1">
        <w:r w:rsidR="00A1782C" w:rsidRPr="0065110B">
          <w:rPr>
            <w:rStyle w:val="a6"/>
            <w:rFonts w:ascii="Times New Roman" w:hAnsi="Times New Roman" w:cs="Times New Roman"/>
            <w:sz w:val="16"/>
            <w:szCs w:val="16"/>
          </w:rPr>
          <w:t>dnz5_tulchin@ukr.net</w:t>
        </w:r>
      </w:hyperlink>
    </w:p>
    <w:p w:rsidR="00B00AA2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Україна, </w:t>
      </w:r>
      <w:r w:rsidR="007751DC" w:rsidRPr="00CE73C9">
        <w:rPr>
          <w:rFonts w:ascii="Times New Roman" w:hAnsi="Times New Roman" w:cs="Times New Roman"/>
          <w:sz w:val="16"/>
          <w:szCs w:val="16"/>
        </w:rPr>
        <w:t>23600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, Вінницька область, </w:t>
      </w:r>
      <w:r w:rsidR="00AD32BA" w:rsidRPr="00CE73C9">
        <w:rPr>
          <w:rFonts w:ascii="Times New Roman" w:hAnsi="Times New Roman" w:cs="Times New Roman"/>
          <w:sz w:val="16"/>
          <w:szCs w:val="16"/>
        </w:rPr>
        <w:t xml:space="preserve">Тульчинський </w:t>
      </w:r>
      <w:r w:rsidR="00B00AA2" w:rsidRPr="00CE73C9">
        <w:rPr>
          <w:rFonts w:ascii="Times New Roman" w:hAnsi="Times New Roman" w:cs="Times New Roman"/>
          <w:sz w:val="16"/>
          <w:szCs w:val="16"/>
        </w:rPr>
        <w:t>район, місто Тульчин, провулок Робітничий, 2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CE73C9">
        <w:rPr>
          <w:rFonts w:ascii="Times New Roman" w:hAnsi="Times New Roman" w:cs="Times New Roman"/>
          <w:sz w:val="16"/>
          <w:szCs w:val="16"/>
        </w:rPr>
        <w:t>ви</w:t>
      </w:r>
      <w:bookmarkStart w:id="0" w:name="_GoBack"/>
      <w:bookmarkEnd w:id="0"/>
      <w:r w:rsidR="00D0364D" w:rsidRPr="00CE73C9">
        <w:rPr>
          <w:rFonts w:ascii="Times New Roman" w:hAnsi="Times New Roman" w:cs="Times New Roman"/>
          <w:sz w:val="16"/>
          <w:szCs w:val="16"/>
        </w:rPr>
        <w:t>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CE73C9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B00AA2" w:rsidRPr="00CE73C9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>–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основний вид діяльності - </w:t>
      </w:r>
      <w:r w:rsidR="00B00AA2" w:rsidRPr="00CE73C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85.10 Дошкільна освіта</w:t>
      </w:r>
      <w:r w:rsidR="001D4023" w:rsidRPr="00CE73C9">
        <w:rPr>
          <w:rFonts w:ascii="Times New Roman" w:hAnsi="Times New Roman" w:cs="Times New Roman"/>
          <w:sz w:val="16"/>
          <w:szCs w:val="16"/>
        </w:rPr>
        <w:t xml:space="preserve">. </w:t>
      </w:r>
      <w:r w:rsidR="004160F9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="00B00AA2" w:rsidRPr="00CE73C9">
        <w:rPr>
          <w:rFonts w:ascii="Times New Roman" w:eastAsia="Times New Roman" w:hAnsi="Times New Roman" w:cs="Times New Roman"/>
          <w:noProof/>
          <w:sz w:val="16"/>
          <w:szCs w:val="16"/>
        </w:rPr>
        <w:t>промисловому</w:t>
      </w:r>
      <w:r w:rsidR="004160F9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майданчику знаходиться</w:t>
      </w:r>
      <w:r w:rsidR="00031A25" w:rsidRPr="00CE73C9">
        <w:rPr>
          <w:rFonts w:ascii="Times New Roman" w:hAnsi="Times New Roman"/>
          <w:sz w:val="16"/>
          <w:szCs w:val="16"/>
        </w:rPr>
        <w:t>таке обладнання:</w:t>
      </w:r>
      <w:r w:rsidR="00031A25" w:rsidRPr="00CE73C9">
        <w:rPr>
          <w:rFonts w:ascii="Times New Roman" w:eastAsia="Times New Roman" w:hAnsi="Times New Roman" w:cs="Times New Roman"/>
          <w:noProof/>
          <w:sz w:val="16"/>
          <w:szCs w:val="16"/>
        </w:rPr>
        <w:t>опалювальне обладнання (</w:t>
      </w:r>
      <w:r w:rsidR="00B00AA2" w:rsidRPr="00CE73C9">
        <w:rPr>
          <w:rFonts w:ascii="Times New Roman" w:eastAsia="Times New Roman" w:hAnsi="Times New Roman" w:cs="Times New Roman"/>
          <w:noProof/>
          <w:sz w:val="16"/>
          <w:szCs w:val="16"/>
        </w:rPr>
        <w:t>твердопаливний котел</w:t>
      </w:r>
      <w:r w:rsidR="00031A25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та газові котли), кухня (газові плити).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D42006" w:rsidRPr="00CE73C9">
        <w:rPr>
          <w:rFonts w:ascii="Times New Roman" w:hAnsi="Times New Roman" w:cs="Times New Roman"/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3710EE" w:rsidRPr="00CE73C9">
        <w:rPr>
          <w:rFonts w:ascii="Times New Roman" w:hAnsi="Times New Roman" w:cs="Times New Roman"/>
          <w:sz w:val="16"/>
          <w:szCs w:val="16"/>
        </w:rPr>
        <w:t>0,0078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НМЛОС –</w:t>
      </w:r>
      <w:r w:rsidR="003710EE" w:rsidRPr="00CE73C9">
        <w:rPr>
          <w:rFonts w:ascii="Times New Roman" w:hAnsi="Times New Roman" w:cs="Times New Roman"/>
          <w:sz w:val="16"/>
          <w:szCs w:val="16"/>
        </w:rPr>
        <w:t xml:space="preserve">0,024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Оксиди азоту (у перерахунку на діоксид) –</w:t>
      </w:r>
      <w:r w:rsidR="00131C7A" w:rsidRPr="00CE73C9">
        <w:rPr>
          <w:rFonts w:ascii="Times New Roman" w:hAnsi="Times New Roman" w:cs="Times New Roman"/>
          <w:sz w:val="16"/>
          <w:szCs w:val="16"/>
        </w:rPr>
        <w:t xml:space="preserve">0,0606 </w:t>
      </w:r>
      <w:r w:rsidR="00D42006" w:rsidRPr="00CE73C9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Оксид вуглецю – 1,4838 т/рік, </w:t>
      </w:r>
      <w:r w:rsidR="00D42006" w:rsidRPr="00CE73C9">
        <w:rPr>
          <w:rFonts w:ascii="Times New Roman" w:hAnsi="Times New Roman" w:cs="Times New Roman"/>
          <w:sz w:val="16"/>
          <w:szCs w:val="16"/>
        </w:rPr>
        <w:t>Азоту (1) оксид N</w:t>
      </w:r>
      <w:r w:rsidR="00D42006" w:rsidRPr="00CE73C9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="00D42006" w:rsidRPr="00CE73C9">
        <w:rPr>
          <w:rFonts w:ascii="Times New Roman" w:hAnsi="Times New Roman" w:cs="Times New Roman"/>
          <w:sz w:val="16"/>
          <w:szCs w:val="16"/>
        </w:rPr>
        <w:t>O –</w:t>
      </w:r>
      <w:r w:rsidR="00131C7A" w:rsidRPr="00CE73C9">
        <w:rPr>
          <w:rFonts w:ascii="Times New Roman" w:hAnsi="Times New Roman" w:cs="Times New Roman"/>
          <w:sz w:val="16"/>
          <w:szCs w:val="16"/>
        </w:rPr>
        <w:t xml:space="preserve">0,00219 </w:t>
      </w:r>
      <w:r w:rsidR="00335382" w:rsidRPr="00CE73C9">
        <w:rPr>
          <w:rFonts w:ascii="Times New Roman" w:hAnsi="Times New Roman" w:cs="Times New Roman"/>
          <w:sz w:val="16"/>
          <w:szCs w:val="16"/>
        </w:rPr>
        <w:t>т/рік</w:t>
      </w:r>
      <w:r w:rsidR="00D42006" w:rsidRPr="00CE73C9">
        <w:rPr>
          <w:rFonts w:ascii="Times New Roman" w:hAnsi="Times New Roman" w:cs="Times New Roman"/>
          <w:sz w:val="16"/>
          <w:szCs w:val="16"/>
        </w:rPr>
        <w:t>, Вуглецю діоксид –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105,471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Метан –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0,0035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Діоксид сірки –</w:t>
      </w:r>
      <w:r w:rsidR="003710EE" w:rsidRPr="00CE73C9">
        <w:rPr>
          <w:rFonts w:ascii="Times New Roman" w:hAnsi="Times New Roman" w:cs="Times New Roman"/>
          <w:sz w:val="16"/>
          <w:szCs w:val="16"/>
        </w:rPr>
        <w:t xml:space="preserve">0,024 </w:t>
      </w:r>
      <w:r w:rsidR="00D46C51" w:rsidRPr="00CE73C9">
        <w:rPr>
          <w:rFonts w:ascii="Times New Roman" w:hAnsi="Times New Roman" w:cs="Times New Roman"/>
          <w:sz w:val="16"/>
          <w:szCs w:val="16"/>
        </w:rPr>
        <w:t>т/рік</w:t>
      </w:r>
      <w:r w:rsidR="00D42006" w:rsidRPr="00CE73C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CE73C9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CE73C9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за адресою </w:t>
      </w:r>
      <w:r w:rsidRPr="00CE73C9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тел. (0432) 32-25-35, 32-35-35,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>: oda@vin.gov.ua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 w:rsidSect="0052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4195"/>
    <w:rsid w:val="00031A25"/>
    <w:rsid w:val="00060359"/>
    <w:rsid w:val="0009401F"/>
    <w:rsid w:val="00131C7A"/>
    <w:rsid w:val="001410D8"/>
    <w:rsid w:val="00186540"/>
    <w:rsid w:val="001D4023"/>
    <w:rsid w:val="00234BE8"/>
    <w:rsid w:val="002B7732"/>
    <w:rsid w:val="00335382"/>
    <w:rsid w:val="003710EE"/>
    <w:rsid w:val="003A751D"/>
    <w:rsid w:val="003C4195"/>
    <w:rsid w:val="003D60C8"/>
    <w:rsid w:val="004160F9"/>
    <w:rsid w:val="004D0535"/>
    <w:rsid w:val="00521208"/>
    <w:rsid w:val="00533CA4"/>
    <w:rsid w:val="005A2C78"/>
    <w:rsid w:val="005F1A71"/>
    <w:rsid w:val="00670611"/>
    <w:rsid w:val="006F5BCD"/>
    <w:rsid w:val="00733D6E"/>
    <w:rsid w:val="007751DC"/>
    <w:rsid w:val="007A2A8F"/>
    <w:rsid w:val="007A51F0"/>
    <w:rsid w:val="00801DB5"/>
    <w:rsid w:val="008A26D2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C10FDF"/>
    <w:rsid w:val="00C16653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z5_tulchi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20</cp:revision>
  <cp:lastPrinted>2024-10-23T06:38:00Z</cp:lastPrinted>
  <dcterms:created xsi:type="dcterms:W3CDTF">2024-10-22T13:51:00Z</dcterms:created>
  <dcterms:modified xsi:type="dcterms:W3CDTF">2024-11-04T14:35:00Z</dcterms:modified>
</cp:coreProperties>
</file>