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C48" w:rsidRDefault="00F43ABE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Товариство з обмеженою відповідальністю «Газорозподільні мережі</w:t>
      </w:r>
      <w:r w:rsidR="0060763F" w:rsidRPr="00B918CC">
        <w:rPr>
          <w:rFonts w:ascii="Times New Roman" w:hAnsi="Times New Roman" w:cs="Times New Roman"/>
          <w:b/>
          <w:sz w:val="24"/>
          <w:szCs w:val="24"/>
        </w:rPr>
        <w:t xml:space="preserve"> України»</w:t>
      </w:r>
      <w:r w:rsidR="0060763F">
        <w:rPr>
          <w:rFonts w:ascii="Times New Roman" w:hAnsi="Times New Roman" w:cs="Times New Roman"/>
          <w:sz w:val="24"/>
          <w:szCs w:val="24"/>
        </w:rPr>
        <w:t>,</w:t>
      </w:r>
      <w:r w:rsidR="00CF5D66">
        <w:rPr>
          <w:rFonts w:ascii="Times New Roman" w:hAnsi="Times New Roman" w:cs="Times New Roman"/>
          <w:sz w:val="24"/>
          <w:szCs w:val="24"/>
        </w:rPr>
        <w:t xml:space="preserve"> і</w:t>
      </w:r>
      <w:r w:rsidR="0060763F" w:rsidRPr="0060763F">
        <w:rPr>
          <w:rFonts w:ascii="Times New Roman" w:hAnsi="Times New Roman" w:cs="Times New Roman"/>
          <w:sz w:val="24"/>
          <w:szCs w:val="24"/>
        </w:rPr>
        <w:t>де</w:t>
      </w:r>
      <w:r w:rsidR="00CF5D66">
        <w:rPr>
          <w:rFonts w:ascii="Times New Roman" w:hAnsi="Times New Roman" w:cs="Times New Roman"/>
          <w:sz w:val="24"/>
          <w:szCs w:val="24"/>
        </w:rPr>
        <w:t>нти</w:t>
      </w:r>
      <w:r w:rsidR="0060763F" w:rsidRPr="0060763F">
        <w:rPr>
          <w:rFonts w:ascii="Times New Roman" w:hAnsi="Times New Roman" w:cs="Times New Roman"/>
          <w:sz w:val="24"/>
          <w:szCs w:val="24"/>
        </w:rPr>
        <w:t>фікаційний код</w:t>
      </w:r>
      <w:r w:rsidR="00C61B07" w:rsidRPr="00C61B07">
        <w:rPr>
          <w:rFonts w:ascii="Times New Roman" w:hAnsi="Times New Roman" w:cs="Times New Roman"/>
          <w:sz w:val="24"/>
          <w:szCs w:val="24"/>
        </w:rPr>
        <w:t xml:space="preserve"> </w:t>
      </w:r>
      <w:r w:rsidR="00F0585B" w:rsidRPr="001F5A59">
        <w:rPr>
          <w:rFonts w:ascii="Times New Roman" w:hAnsi="Times New Roman" w:cs="Times New Roman"/>
          <w:sz w:val="24"/>
          <w:szCs w:val="24"/>
        </w:rPr>
        <w:t>ЄДРПОУ:</w:t>
      </w:r>
      <w:r w:rsidR="00A028DB" w:rsidRPr="001F5A59">
        <w:rPr>
          <w:rFonts w:ascii="Times New Roman" w:hAnsi="Times New Roman" w:cs="Times New Roman"/>
          <w:sz w:val="24"/>
          <w:szCs w:val="24"/>
        </w:rPr>
        <w:t xml:space="preserve"> </w:t>
      </w:r>
      <w:r w:rsidR="0060763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907200</w:t>
      </w:r>
      <w:r w:rsidR="0060763F">
        <w:rPr>
          <w:rFonts w:ascii="Times New Roman" w:hAnsi="Times New Roman" w:cs="Times New Roman"/>
          <w:sz w:val="24"/>
          <w:szCs w:val="24"/>
        </w:rPr>
        <w:t>,</w:t>
      </w:r>
      <w:r w:rsidR="00BF6071" w:rsidRPr="001F5A59">
        <w:rPr>
          <w:rFonts w:ascii="Times New Roman" w:hAnsi="Times New Roman" w:cs="Times New Roman"/>
          <w:sz w:val="24"/>
          <w:szCs w:val="24"/>
        </w:rPr>
        <w:t xml:space="preserve"> юридична </w:t>
      </w:r>
      <w:r w:rsidR="00055A8B" w:rsidRPr="001F5A59">
        <w:rPr>
          <w:rFonts w:ascii="Times New Roman" w:hAnsi="Times New Roman" w:cs="Times New Roman"/>
          <w:sz w:val="24"/>
          <w:szCs w:val="24"/>
        </w:rPr>
        <w:t>адреса:</w:t>
      </w:r>
      <w:r w:rsidR="00A028DB" w:rsidRPr="001F5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04116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, м. </w:t>
      </w:r>
      <w:r w:rsidR="0060763F">
        <w:rPr>
          <w:rFonts w:ascii="Times New Roman" w:hAnsi="Times New Roman" w:cs="Times New Roman"/>
          <w:sz w:val="24"/>
          <w:szCs w:val="24"/>
        </w:rPr>
        <w:t>Київ,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Шолуденка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C61B07">
        <w:rPr>
          <w:rFonts w:ascii="Times New Roman" w:hAnsi="Times New Roman" w:cs="Times New Roman"/>
          <w:sz w:val="24"/>
          <w:szCs w:val="24"/>
        </w:rPr>
        <w:t xml:space="preserve">. </w:t>
      </w:r>
      <w:r w:rsidR="00CF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5F" w:rsidRDefault="00B918CC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8CC">
        <w:rPr>
          <w:rFonts w:ascii="Times New Roman" w:hAnsi="Times New Roman" w:cs="Times New Roman"/>
          <w:b/>
          <w:sz w:val="24"/>
          <w:szCs w:val="24"/>
        </w:rPr>
        <w:t>Місцезнадження</w:t>
      </w:r>
      <w:proofErr w:type="spellEnd"/>
      <w:r w:rsidRPr="00B918CC">
        <w:rPr>
          <w:rFonts w:ascii="Times New Roman" w:hAnsi="Times New Roman" w:cs="Times New Roman"/>
          <w:b/>
          <w:sz w:val="24"/>
          <w:szCs w:val="24"/>
        </w:rPr>
        <w:t xml:space="preserve"> суб'єкта господарювання, контактний номер телефону, адреса електронної пошти суб'єкта господарювання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BE" w:rsidRPr="00B918CC">
        <w:rPr>
          <w:rFonts w:ascii="Times New Roman" w:hAnsi="Times New Roman" w:cs="Times New Roman"/>
          <w:sz w:val="24"/>
          <w:szCs w:val="24"/>
        </w:rPr>
        <w:t xml:space="preserve">Вінницька філія ТОВ «Газорозподільні мережі України», </w:t>
      </w:r>
      <w:r w:rsidR="0060763F" w:rsidRPr="00B918CC">
        <w:rPr>
          <w:rFonts w:ascii="Times New Roman" w:hAnsi="Times New Roman" w:cs="Times New Roman"/>
          <w:sz w:val="24"/>
          <w:szCs w:val="24"/>
        </w:rPr>
        <w:t>код</w:t>
      </w:r>
      <w:r w:rsidR="00FE67AF" w:rsidRPr="00B918CC">
        <w:rPr>
          <w:rFonts w:ascii="Times New Roman" w:hAnsi="Times New Roman" w:cs="Times New Roman"/>
          <w:sz w:val="24"/>
          <w:szCs w:val="24"/>
        </w:rPr>
        <w:t xml:space="preserve"> </w:t>
      </w:r>
      <w:r w:rsidR="00F43ABE" w:rsidRPr="00B918CC">
        <w:rPr>
          <w:rFonts w:ascii="Times New Roman" w:hAnsi="Times New Roman" w:cs="Times New Roman"/>
          <w:sz w:val="24"/>
          <w:szCs w:val="24"/>
        </w:rPr>
        <w:t>ЄДРПОУ:45165321</w:t>
      </w:r>
      <w:r w:rsidR="0060763F" w:rsidRPr="00B918CC">
        <w:rPr>
          <w:rFonts w:ascii="Times New Roman" w:hAnsi="Times New Roman" w:cs="Times New Roman"/>
          <w:sz w:val="24"/>
          <w:szCs w:val="24"/>
        </w:rPr>
        <w:t xml:space="preserve">, адреса: </w:t>
      </w:r>
      <w:r w:rsidR="00F43ABE" w:rsidRPr="00B918CC">
        <w:rPr>
          <w:rFonts w:ascii="Times New Roman" w:hAnsi="Times New Roman" w:cs="Times New Roman"/>
          <w:sz w:val="24"/>
          <w:szCs w:val="24"/>
        </w:rPr>
        <w:t>21012, Вінницька</w:t>
      </w:r>
      <w:r w:rsidR="0060763F" w:rsidRPr="00B918CC">
        <w:rPr>
          <w:rFonts w:ascii="Times New Roman" w:hAnsi="Times New Roman" w:cs="Times New Roman"/>
          <w:sz w:val="24"/>
          <w:szCs w:val="24"/>
        </w:rPr>
        <w:t xml:space="preserve"> обл.</w:t>
      </w:r>
      <w:r w:rsidR="00F43ABE" w:rsidRPr="00B918CC">
        <w:rPr>
          <w:rFonts w:ascii="Times New Roman" w:hAnsi="Times New Roman" w:cs="Times New Roman"/>
          <w:sz w:val="24"/>
          <w:szCs w:val="24"/>
        </w:rPr>
        <w:t>,</w:t>
      </w:r>
      <w:r w:rsidR="0060763F" w:rsidRPr="00B918CC">
        <w:rPr>
          <w:rFonts w:ascii="Times New Roman" w:hAnsi="Times New Roman" w:cs="Times New Roman"/>
          <w:sz w:val="24"/>
          <w:szCs w:val="24"/>
        </w:rPr>
        <w:t xml:space="preserve"> м. В</w:t>
      </w:r>
      <w:r w:rsidR="00F43ABE" w:rsidRPr="00B918CC">
        <w:rPr>
          <w:rFonts w:ascii="Times New Roman" w:hAnsi="Times New Roman" w:cs="Times New Roman"/>
          <w:sz w:val="24"/>
          <w:szCs w:val="24"/>
        </w:rPr>
        <w:t>інниця</w:t>
      </w:r>
      <w:r w:rsidR="00607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AB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F43ABE">
        <w:rPr>
          <w:rFonts w:ascii="Times New Roman" w:hAnsi="Times New Roman" w:cs="Times New Roman"/>
          <w:sz w:val="24"/>
          <w:szCs w:val="24"/>
        </w:rPr>
        <w:t>. Костя Широцького,24</w:t>
      </w:r>
      <w:r w:rsidR="0060763F">
        <w:rPr>
          <w:rFonts w:ascii="Times New Roman" w:hAnsi="Times New Roman" w:cs="Times New Roman"/>
          <w:sz w:val="24"/>
          <w:szCs w:val="24"/>
        </w:rPr>
        <w:t>,</w:t>
      </w:r>
      <w:r w:rsidR="0060763F" w:rsidRPr="00C6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F42" w:rsidRPr="00C60F9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342F42" w:rsidRPr="00C60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071" w:rsidRPr="00C60F9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F6071" w:rsidRPr="00C60F9F">
        <w:rPr>
          <w:rFonts w:ascii="Times New Roman" w:hAnsi="Times New Roman" w:cs="Times New Roman"/>
          <w:sz w:val="24"/>
          <w:szCs w:val="24"/>
        </w:rPr>
        <w:t>: +38</w:t>
      </w:r>
      <w:r w:rsidR="00055A8B" w:rsidRPr="00C60F9F">
        <w:rPr>
          <w:rFonts w:ascii="Times New Roman" w:hAnsi="Times New Roman" w:cs="Times New Roman"/>
          <w:sz w:val="24"/>
          <w:szCs w:val="24"/>
        </w:rPr>
        <w:t>(</w:t>
      </w:r>
      <w:r w:rsidR="00BF6071" w:rsidRPr="00C60F9F">
        <w:rPr>
          <w:rFonts w:ascii="Times New Roman" w:hAnsi="Times New Roman" w:cs="Times New Roman"/>
          <w:sz w:val="24"/>
          <w:szCs w:val="24"/>
        </w:rPr>
        <w:t>0</w:t>
      </w:r>
      <w:r w:rsidR="00F43ABE">
        <w:rPr>
          <w:rFonts w:ascii="Times New Roman" w:hAnsi="Times New Roman" w:cs="Times New Roman"/>
          <w:sz w:val="24"/>
          <w:szCs w:val="24"/>
        </w:rPr>
        <w:t>432</w:t>
      </w:r>
      <w:r w:rsidR="00C61B07" w:rsidRPr="00C60F9F">
        <w:rPr>
          <w:rFonts w:ascii="Times New Roman" w:hAnsi="Times New Roman" w:cs="Times New Roman"/>
          <w:sz w:val="24"/>
          <w:szCs w:val="24"/>
        </w:rPr>
        <w:t>)</w:t>
      </w:r>
      <w:r w:rsidR="00F43ABE">
        <w:rPr>
          <w:rFonts w:ascii="Times New Roman" w:hAnsi="Times New Roman" w:cs="Times New Roman"/>
          <w:sz w:val="24"/>
          <w:szCs w:val="24"/>
        </w:rPr>
        <w:t xml:space="preserve"> 27 80 92</w:t>
      </w:r>
      <w:r w:rsidR="00BF6071" w:rsidRPr="00C60F9F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BF6071" w:rsidRPr="00C60F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F6071" w:rsidRPr="00C60F9F">
        <w:rPr>
          <w:rFonts w:ascii="Times New Roman" w:hAnsi="Times New Roman" w:cs="Times New Roman"/>
          <w:sz w:val="24"/>
          <w:szCs w:val="24"/>
        </w:rPr>
        <w:t>:</w:t>
      </w:r>
      <w:r w:rsidR="00F43ABE" w:rsidRPr="00F43ABE">
        <w:rPr>
          <w:b/>
          <w:color w:val="FF0000"/>
        </w:rPr>
        <w:t xml:space="preserve"> </w:t>
      </w:r>
      <w:hyperlink r:id="rId7" w:history="1">
        <w:r w:rsidRPr="00CE2D5F">
          <w:rPr>
            <w:rStyle w:val="a6"/>
            <w:rFonts w:ascii="Times New Roman" w:hAnsi="Times New Roman" w:cs="Times New Roman"/>
            <w:sz w:val="24"/>
            <w:szCs w:val="24"/>
          </w:rPr>
          <w:t>office.vn@grmu.com.ua</w:t>
        </w:r>
      </w:hyperlink>
    </w:p>
    <w:p w:rsidR="00B918CC" w:rsidRPr="00B918CC" w:rsidRDefault="00B918CC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Місцезнаходження об'єкта/промислового майданчика</w:t>
      </w:r>
      <w:r w:rsidR="005A1808">
        <w:rPr>
          <w:rFonts w:ascii="Times New Roman" w:hAnsi="Times New Roman" w:cs="Times New Roman"/>
          <w:b/>
          <w:sz w:val="24"/>
          <w:szCs w:val="24"/>
        </w:rPr>
        <w:t>:</w:t>
      </w:r>
    </w:p>
    <w:p w:rsidR="005B0A00" w:rsidRPr="005B0A00" w:rsidRDefault="00F97C48" w:rsidP="005A1808">
      <w:pPr>
        <w:pStyle w:val="ab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B918CC">
        <w:rPr>
          <w:rFonts w:ascii="Times New Roman" w:hAnsi="Times New Roman"/>
          <w:b/>
        </w:rPr>
        <w:t>Майданчик</w:t>
      </w:r>
      <w:r w:rsidR="00473C84" w:rsidRPr="00B918CC">
        <w:rPr>
          <w:rFonts w:ascii="Times New Roman" w:hAnsi="Times New Roman"/>
          <w:b/>
        </w:rPr>
        <w:t xml:space="preserve"> </w:t>
      </w:r>
      <w:r w:rsidR="005B0A00" w:rsidRPr="00B918CC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: </w:t>
      </w:r>
      <w:r w:rsidR="009A025D" w:rsidRPr="005B0A00">
        <w:rPr>
          <w:rFonts w:ascii="Times New Roman" w:eastAsia="Calibri" w:hAnsi="Times New Roman"/>
        </w:rPr>
        <w:t>Тульчинське уп</w:t>
      </w:r>
      <w:r w:rsidR="009A025D">
        <w:rPr>
          <w:rFonts w:ascii="Times New Roman" w:eastAsia="Calibri" w:hAnsi="Times New Roman"/>
        </w:rPr>
        <w:t xml:space="preserve">равління газового господарства </w:t>
      </w:r>
      <w:r w:rsidR="005B0A00" w:rsidRPr="005B0A00">
        <w:rPr>
          <w:rFonts w:ascii="Times New Roman" w:eastAsia="Calibri" w:hAnsi="Times New Roman"/>
        </w:rPr>
        <w:t>Центр обслуговування клієнтів (ЦОК)</w:t>
      </w:r>
      <w:r w:rsidR="005A1808">
        <w:rPr>
          <w:rFonts w:ascii="Times New Roman" w:eastAsia="Calibri" w:hAnsi="Times New Roman"/>
        </w:rPr>
        <w:t xml:space="preserve"> </w:t>
      </w:r>
      <w:r w:rsidR="005B0A00">
        <w:rPr>
          <w:rFonts w:ascii="Times New Roman" w:eastAsia="Calibri" w:hAnsi="Times New Roman"/>
        </w:rPr>
        <w:t xml:space="preserve">– Вінницька обл., Тульчинський р-н, </w:t>
      </w:r>
      <w:r w:rsidR="005B0A00" w:rsidRPr="005B0A00">
        <w:rPr>
          <w:rFonts w:ascii="Times New Roman" w:eastAsia="Calibri" w:hAnsi="Times New Roman"/>
        </w:rPr>
        <w:t>м. Тульчин, вул. Незалежності, 2</w:t>
      </w:r>
      <w:r w:rsidR="00473C84">
        <w:rPr>
          <w:rFonts w:ascii="Times New Roman" w:eastAsia="Calibri" w:hAnsi="Times New Roman"/>
        </w:rPr>
        <w:t>;</w:t>
      </w:r>
    </w:p>
    <w:p w:rsidR="005B0A00" w:rsidRDefault="00473C84" w:rsidP="005A1808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B918CC">
        <w:rPr>
          <w:rFonts w:ascii="Times New Roman" w:hAnsi="Times New Roman"/>
          <w:b/>
        </w:rPr>
        <w:t xml:space="preserve">Майданчик </w:t>
      </w:r>
      <w:r w:rsidR="005B0A00" w:rsidRPr="00B918CC">
        <w:rPr>
          <w:rFonts w:ascii="Times New Roman" w:hAnsi="Times New Roman"/>
          <w:b/>
        </w:rPr>
        <w:t>2</w:t>
      </w:r>
      <w:r w:rsidR="005B0A00">
        <w:rPr>
          <w:rFonts w:ascii="Times New Roman" w:hAnsi="Times New Roman"/>
        </w:rPr>
        <w:t xml:space="preserve">: </w:t>
      </w:r>
      <w:r w:rsidR="005B0A00">
        <w:rPr>
          <w:rFonts w:ascii="Times New Roman" w:eastAsia="Calibri" w:hAnsi="Times New Roman"/>
        </w:rPr>
        <w:t>Тульчинське управління газового господарства – Вінницька обл., Тульчинський р-н, м. Тульчин, вул. Руслана Шевчука, 2</w:t>
      </w:r>
      <w:r>
        <w:rPr>
          <w:rFonts w:ascii="Times New Roman" w:eastAsia="Calibri" w:hAnsi="Times New Roman"/>
        </w:rPr>
        <w:t>;</w:t>
      </w:r>
    </w:p>
    <w:p w:rsidR="00473C84" w:rsidRDefault="00473C84" w:rsidP="005A180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</w:rPr>
      </w:pPr>
      <w:r w:rsidRPr="00B918CC">
        <w:rPr>
          <w:rFonts w:ascii="Times New Roman" w:hAnsi="Times New Roman"/>
          <w:b/>
        </w:rPr>
        <w:t>Майданчик 3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Calibri" w:hAnsi="Times New Roman"/>
        </w:rPr>
        <w:t xml:space="preserve">Тульчинське управління газового господарства – Вінницька обл., Тульчинський р-н, с. </w:t>
      </w:r>
      <w:proofErr w:type="spellStart"/>
      <w:r>
        <w:rPr>
          <w:rFonts w:ascii="Times New Roman" w:eastAsia="Calibri" w:hAnsi="Times New Roman"/>
        </w:rPr>
        <w:t>Кинашів</w:t>
      </w:r>
      <w:proofErr w:type="spellEnd"/>
      <w:r>
        <w:rPr>
          <w:rFonts w:ascii="Times New Roman" w:eastAsia="Calibri" w:hAnsi="Times New Roman"/>
        </w:rPr>
        <w:t>, вул. Руслана Шевчука, 27</w:t>
      </w:r>
      <w:r w:rsidR="005A1808">
        <w:rPr>
          <w:rFonts w:ascii="Times New Roman" w:eastAsia="Calibri" w:hAnsi="Times New Roman"/>
        </w:rPr>
        <w:t>.</w:t>
      </w:r>
    </w:p>
    <w:p w:rsidR="00055A8B" w:rsidRPr="0019562D" w:rsidRDefault="0019562D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Мета отримання дозволів</w:t>
      </w:r>
      <w:r w:rsidR="00BF6071" w:rsidRPr="00B918CC">
        <w:rPr>
          <w:rFonts w:ascii="Times New Roman" w:hAnsi="Times New Roman" w:cs="Times New Roman"/>
          <w:b/>
          <w:sz w:val="24"/>
          <w:szCs w:val="24"/>
        </w:rPr>
        <w:t xml:space="preserve"> на викиди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: </w:t>
      </w:r>
      <w:r w:rsidRPr="0019562D">
        <w:rPr>
          <w:rFonts w:ascii="Times New Roman" w:hAnsi="Times New Roman" w:cs="Times New Roman"/>
          <w:sz w:val="24"/>
          <w:szCs w:val="24"/>
        </w:rPr>
        <w:t>визначення та регулювання викидів забруднюючих речовин (ЗР),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62D">
        <w:rPr>
          <w:rFonts w:ascii="Times New Roman" w:hAnsi="Times New Roman" w:cs="Times New Roman"/>
          <w:sz w:val="24"/>
          <w:szCs w:val="24"/>
        </w:rPr>
        <w:t>які потрапляють в атмосферу при експлуатації технологічного обладнання, та отримання дозволу на викиди ЗР для існуючого об’єкту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071" w:rsidRDefault="005A1808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808">
        <w:rPr>
          <w:rFonts w:ascii="Times New Roman" w:hAnsi="Times New Roman" w:cs="Times New Roman"/>
          <w:b/>
          <w:sz w:val="24"/>
          <w:szCs w:val="24"/>
        </w:rPr>
        <w:t>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b/>
          <w:bCs/>
          <w:i/>
          <w:iCs/>
          <w:noProof/>
        </w:rPr>
        <w:t xml:space="preserve"> </w:t>
      </w:r>
      <w:r w:rsidR="00BF6071" w:rsidRPr="00BF6071">
        <w:rPr>
          <w:rFonts w:ascii="Times New Roman" w:hAnsi="Times New Roman" w:cs="Times New Roman"/>
          <w:sz w:val="24"/>
          <w:szCs w:val="24"/>
        </w:rPr>
        <w:t>Планована діяльність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 здійснює підприємство - 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не підлягає </w:t>
      </w:r>
      <w:r>
        <w:rPr>
          <w:rFonts w:ascii="Times New Roman" w:hAnsi="Times New Roman" w:cs="Times New Roman"/>
          <w:sz w:val="24"/>
          <w:szCs w:val="24"/>
        </w:rPr>
        <w:t xml:space="preserve"> проходженню процедури ОВД.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71" w:rsidRPr="00473C84" w:rsidRDefault="00BF6071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</w:t>
      </w:r>
      <w:r w:rsidR="0060763F">
        <w:rPr>
          <w:rFonts w:ascii="Times New Roman" w:hAnsi="Times New Roman" w:cs="Times New Roman"/>
          <w:sz w:val="24"/>
          <w:szCs w:val="24"/>
        </w:rPr>
        <w:t xml:space="preserve"> </w:t>
      </w:r>
      <w:r w:rsidR="005A1808" w:rsidRPr="005A1808">
        <w:rPr>
          <w:rFonts w:ascii="Times New Roman" w:hAnsi="Times New Roman" w:cs="Times New Roman"/>
          <w:b/>
          <w:sz w:val="24"/>
          <w:szCs w:val="24"/>
        </w:rPr>
        <w:t>Загальний опис об'єкта</w:t>
      </w:r>
      <w:r w:rsidR="005A1808">
        <w:rPr>
          <w:rFonts w:ascii="Times New Roman" w:hAnsi="Times New Roman" w:cs="Times New Roman"/>
          <w:b/>
          <w:sz w:val="24"/>
          <w:szCs w:val="24"/>
        </w:rPr>
        <w:t>:</w:t>
      </w:r>
      <w:r w:rsidR="0060763F" w:rsidRPr="005A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808">
        <w:rPr>
          <w:rFonts w:ascii="Times New Roman" w:hAnsi="Times New Roman" w:cs="Times New Roman"/>
          <w:sz w:val="24"/>
          <w:szCs w:val="24"/>
        </w:rPr>
        <w:t>Відповідно</w:t>
      </w:r>
      <w:r w:rsidRPr="00BF6071">
        <w:rPr>
          <w:rFonts w:ascii="Times New Roman" w:hAnsi="Times New Roman" w:cs="Times New Roman"/>
          <w:sz w:val="24"/>
          <w:szCs w:val="24"/>
        </w:rPr>
        <w:t xml:space="preserve"> до </w:t>
      </w:r>
      <w:r w:rsidR="009A025D">
        <w:rPr>
          <w:rFonts w:ascii="Times New Roman" w:hAnsi="Times New Roman" w:cs="Times New Roman"/>
          <w:sz w:val="24"/>
          <w:szCs w:val="24"/>
        </w:rPr>
        <w:t xml:space="preserve">КВЕД </w:t>
      </w:r>
      <w:r w:rsidR="0019562D" w:rsidRPr="0019562D">
        <w:rPr>
          <w:rFonts w:ascii="Times New Roman" w:hAnsi="Times New Roman" w:cs="Times New Roman"/>
          <w:sz w:val="24"/>
          <w:szCs w:val="24"/>
        </w:rPr>
        <w:t>35.22 Розподілення газоподібного палива через місцеві (локальні) трубопроводи</w:t>
      </w:r>
      <w:r w:rsidR="009A025D">
        <w:rPr>
          <w:rFonts w:ascii="Times New Roman" w:hAnsi="Times New Roman" w:cs="Times New Roman"/>
          <w:sz w:val="24"/>
          <w:szCs w:val="24"/>
        </w:rPr>
        <w:t>.</w:t>
      </w:r>
    </w:p>
    <w:p w:rsidR="0019562D" w:rsidRPr="00784A79" w:rsidRDefault="00BF6071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CC">
        <w:rPr>
          <w:rFonts w:ascii="Times New Roman" w:hAnsi="Times New Roman" w:cs="Times New Roman"/>
          <w:b/>
          <w:sz w:val="24"/>
          <w:szCs w:val="24"/>
        </w:rPr>
        <w:t>Відомості щодо видів та обсягів викидів забруднюючих речовин</w:t>
      </w:r>
      <w:r w:rsidRPr="00784A79">
        <w:rPr>
          <w:rFonts w:ascii="Times New Roman" w:hAnsi="Times New Roman" w:cs="Times New Roman"/>
          <w:sz w:val="24"/>
          <w:szCs w:val="24"/>
        </w:rPr>
        <w:t>:</w:t>
      </w:r>
    </w:p>
    <w:p w:rsidR="00BF6071" w:rsidRPr="00882F74" w:rsidRDefault="0019562D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A79">
        <w:rPr>
          <w:rFonts w:ascii="Times New Roman" w:hAnsi="Times New Roman" w:cs="Times New Roman"/>
          <w:sz w:val="24"/>
          <w:szCs w:val="24"/>
        </w:rPr>
        <w:t>Майданчик 1:</w:t>
      </w:r>
      <w:r w:rsidR="00BF6071" w:rsidRPr="00784A79">
        <w:rPr>
          <w:rFonts w:ascii="Times New Roman" w:hAnsi="Times New Roman" w:cs="Times New Roman"/>
          <w:sz w:val="24"/>
          <w:szCs w:val="24"/>
        </w:rPr>
        <w:t xml:space="preserve"> </w:t>
      </w:r>
      <w:r w:rsidR="009A025D" w:rsidRPr="00784A79">
        <w:rPr>
          <w:rFonts w:ascii="Times New Roman" w:hAnsi="Times New Roman" w:cs="Times New Roman"/>
          <w:sz w:val="24"/>
          <w:szCs w:val="24"/>
        </w:rPr>
        <w:t>одне</w:t>
      </w:r>
      <w:r w:rsidR="009A025D">
        <w:rPr>
          <w:rFonts w:ascii="Times New Roman" w:hAnsi="Times New Roman" w:cs="Times New Roman"/>
          <w:sz w:val="24"/>
          <w:szCs w:val="24"/>
        </w:rPr>
        <w:t xml:space="preserve"> організоване джерело викиду-</w:t>
      </w:r>
      <w:r>
        <w:rPr>
          <w:rFonts w:ascii="Times New Roman" w:hAnsi="Times New Roman" w:cs="Times New Roman"/>
          <w:sz w:val="24"/>
          <w:szCs w:val="24"/>
        </w:rPr>
        <w:t xml:space="preserve"> газовий котел</w:t>
      </w:r>
      <w:r w:rsidR="009A025D">
        <w:rPr>
          <w:rFonts w:ascii="Times New Roman" w:hAnsi="Times New Roman" w:cs="Times New Roman"/>
          <w:sz w:val="24"/>
          <w:szCs w:val="24"/>
        </w:rPr>
        <w:t xml:space="preserve">. Викиди: </w:t>
      </w:r>
      <w:r w:rsidR="00BF6071" w:rsidRPr="00882F74">
        <w:rPr>
          <w:rFonts w:ascii="Times New Roman" w:hAnsi="Times New Roman" w:cs="Times New Roman"/>
          <w:sz w:val="24"/>
          <w:szCs w:val="24"/>
        </w:rPr>
        <w:t>азоту оксид-0,</w:t>
      </w:r>
      <w:r w:rsidR="00857801" w:rsidRPr="00882F74">
        <w:rPr>
          <w:rFonts w:ascii="Times New Roman" w:hAnsi="Times New Roman" w:cs="Times New Roman"/>
          <w:sz w:val="24"/>
          <w:szCs w:val="24"/>
        </w:rPr>
        <w:t>0035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 т/рік, оксиду вуглецю-0,</w:t>
      </w:r>
      <w:r w:rsidR="00857801" w:rsidRPr="00882F74">
        <w:rPr>
          <w:rFonts w:ascii="Times New Roman" w:hAnsi="Times New Roman" w:cs="Times New Roman"/>
          <w:sz w:val="24"/>
          <w:szCs w:val="24"/>
        </w:rPr>
        <w:t>04</w:t>
      </w:r>
      <w:r w:rsidR="00F97C48" w:rsidRPr="00882F74">
        <w:rPr>
          <w:rFonts w:ascii="Times New Roman" w:hAnsi="Times New Roman" w:cs="Times New Roman"/>
          <w:sz w:val="24"/>
          <w:szCs w:val="24"/>
        </w:rPr>
        <w:t>0</w:t>
      </w:r>
      <w:r w:rsidR="00F51749" w:rsidRPr="00882F74">
        <w:rPr>
          <w:rFonts w:ascii="Times New Roman" w:hAnsi="Times New Roman" w:cs="Times New Roman"/>
          <w:sz w:val="24"/>
          <w:szCs w:val="24"/>
        </w:rPr>
        <w:t xml:space="preserve"> 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3A345F" w:rsidRPr="00882F74">
        <w:rPr>
          <w:rFonts w:ascii="Times New Roman" w:hAnsi="Times New Roman" w:cs="Times New Roman"/>
          <w:sz w:val="24"/>
          <w:szCs w:val="24"/>
        </w:rPr>
        <w:t xml:space="preserve"> 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парникові гази (метан, діоксид вуглецю, азоту (1) оксид [N2O]) – </w:t>
      </w:r>
      <w:r w:rsidR="00857801" w:rsidRPr="00882F74">
        <w:rPr>
          <w:rFonts w:ascii="Times New Roman" w:hAnsi="Times New Roman" w:cs="Times New Roman"/>
          <w:sz w:val="24"/>
          <w:szCs w:val="24"/>
        </w:rPr>
        <w:t>2,7720055</w:t>
      </w:r>
      <w:r w:rsidR="00BF6071" w:rsidRPr="00882F74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857801" w:rsidRPr="00882F74" w:rsidRDefault="00882F74" w:rsidP="005A1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A79">
        <w:rPr>
          <w:rFonts w:ascii="Times New Roman" w:hAnsi="Times New Roman" w:cs="Times New Roman"/>
          <w:sz w:val="24"/>
          <w:szCs w:val="24"/>
        </w:rPr>
        <w:t>Майданчик 2:</w:t>
      </w:r>
      <w:r w:rsidRPr="00882F74">
        <w:rPr>
          <w:rFonts w:ascii="Times New Roman" w:hAnsi="Times New Roman" w:cs="Times New Roman"/>
          <w:sz w:val="24"/>
          <w:szCs w:val="24"/>
        </w:rPr>
        <w:t xml:space="preserve"> 14</w:t>
      </w:r>
      <w:r w:rsidR="009A025D">
        <w:rPr>
          <w:rFonts w:ascii="Times New Roman" w:hAnsi="Times New Roman" w:cs="Times New Roman"/>
          <w:sz w:val="24"/>
          <w:szCs w:val="24"/>
        </w:rPr>
        <w:t xml:space="preserve"> організованих джерел викидів-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газов</w:t>
      </w:r>
      <w:r w:rsidR="009A025D">
        <w:rPr>
          <w:rFonts w:ascii="Times New Roman" w:hAnsi="Times New Roman" w:cs="Times New Roman"/>
          <w:sz w:val="24"/>
          <w:szCs w:val="24"/>
        </w:rPr>
        <w:t>і</w:t>
      </w:r>
      <w:r w:rsidRPr="00882F74">
        <w:rPr>
          <w:rFonts w:ascii="Times New Roman" w:hAnsi="Times New Roman" w:cs="Times New Roman"/>
          <w:sz w:val="24"/>
          <w:szCs w:val="24"/>
        </w:rPr>
        <w:t xml:space="preserve"> конвектори</w:t>
      </w:r>
      <w:r w:rsidR="009A025D">
        <w:rPr>
          <w:rFonts w:ascii="Times New Roman" w:hAnsi="Times New Roman" w:cs="Times New Roman"/>
          <w:sz w:val="24"/>
          <w:szCs w:val="24"/>
        </w:rPr>
        <w:t>. Викиди: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азоту оксид-0,</w:t>
      </w:r>
      <w:r w:rsidRPr="00882F74">
        <w:rPr>
          <w:rFonts w:ascii="Times New Roman" w:hAnsi="Times New Roman" w:cs="Times New Roman"/>
          <w:sz w:val="24"/>
          <w:szCs w:val="24"/>
        </w:rPr>
        <w:t>0165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т/рік, оксиду вуглецю-0</w:t>
      </w:r>
      <w:r w:rsidRPr="00882F74">
        <w:rPr>
          <w:rFonts w:ascii="Times New Roman" w:hAnsi="Times New Roman" w:cs="Times New Roman"/>
          <w:sz w:val="24"/>
          <w:szCs w:val="24"/>
        </w:rPr>
        <w:t>,019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т/рік, парникові гази (метан, діоксид вуглецю, азоту (1) оксид [N2O]) – </w:t>
      </w:r>
      <w:r w:rsidRPr="00882F74">
        <w:rPr>
          <w:rFonts w:ascii="Times New Roman" w:hAnsi="Times New Roman" w:cs="Times New Roman"/>
          <w:sz w:val="24"/>
          <w:szCs w:val="24"/>
        </w:rPr>
        <w:t>12,937253</w:t>
      </w:r>
      <w:r w:rsidR="00857801" w:rsidRPr="00882F74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882F74" w:rsidRPr="00A34EC8" w:rsidRDefault="00882F74" w:rsidP="005A1808">
      <w:pPr>
        <w:spacing w:after="0"/>
        <w:ind w:firstLine="540"/>
        <w:jc w:val="both"/>
        <w:rPr>
          <w:rFonts w:cs="Times New Roman"/>
          <w:i/>
          <w:iCs/>
          <w:noProof/>
          <w:sz w:val="24"/>
          <w:szCs w:val="24"/>
          <w:u w:val="single"/>
        </w:rPr>
      </w:pPr>
      <w:r w:rsidRPr="00784A79">
        <w:rPr>
          <w:rFonts w:ascii="Times New Roman" w:hAnsi="Times New Roman" w:cs="Times New Roman"/>
          <w:sz w:val="24"/>
          <w:szCs w:val="24"/>
        </w:rPr>
        <w:t>Майданчик 3</w:t>
      </w:r>
      <w:r w:rsidR="00A34EC8">
        <w:rPr>
          <w:rFonts w:ascii="Times New Roman" w:hAnsi="Times New Roman" w:cs="Times New Roman"/>
          <w:sz w:val="24"/>
          <w:szCs w:val="24"/>
        </w:rPr>
        <w:t xml:space="preserve">: </w:t>
      </w:r>
      <w:r w:rsidR="009A025D">
        <w:rPr>
          <w:rFonts w:ascii="Times New Roman" w:hAnsi="Times New Roman" w:cs="Times New Roman"/>
          <w:sz w:val="24"/>
          <w:szCs w:val="24"/>
        </w:rPr>
        <w:t>7 організованих (</w:t>
      </w:r>
      <w:r w:rsidR="009A025D" w:rsidRPr="00A34EC8">
        <w:rPr>
          <w:rFonts w:ascii="Times New Roman" w:hAnsi="Times New Roman" w:cs="Times New Roman"/>
          <w:sz w:val="24"/>
          <w:szCs w:val="24"/>
        </w:rPr>
        <w:t>4 газових котли, 2 газові плити</w:t>
      </w:r>
      <w:r w:rsidR="009A025D">
        <w:rPr>
          <w:rFonts w:ascii="Times New Roman" w:hAnsi="Times New Roman" w:cs="Times New Roman"/>
          <w:sz w:val="24"/>
          <w:szCs w:val="24"/>
        </w:rPr>
        <w:t xml:space="preserve">, </w:t>
      </w:r>
      <w:r w:rsidR="009A025D" w:rsidRPr="00A34EC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A025D" w:rsidRPr="00A34EC8">
        <w:rPr>
          <w:rFonts w:ascii="Times New Roman" w:hAnsi="Times New Roman" w:cs="Times New Roman"/>
          <w:sz w:val="24"/>
          <w:szCs w:val="24"/>
        </w:rPr>
        <w:t>дизельгенератор</w:t>
      </w:r>
      <w:proofErr w:type="spellEnd"/>
      <w:r w:rsidR="009A025D">
        <w:rPr>
          <w:rFonts w:ascii="Times New Roman" w:hAnsi="Times New Roman" w:cs="Times New Roman"/>
          <w:sz w:val="24"/>
          <w:szCs w:val="24"/>
        </w:rPr>
        <w:t>) та 3 неорганізовані джерела викидів</w:t>
      </w:r>
      <w:r w:rsidR="00784A79">
        <w:rPr>
          <w:rFonts w:ascii="Times New Roman" w:hAnsi="Times New Roman" w:cs="Times New Roman"/>
          <w:sz w:val="24"/>
          <w:szCs w:val="24"/>
        </w:rPr>
        <w:t xml:space="preserve"> (</w:t>
      </w:r>
      <w:r w:rsidR="009A025D">
        <w:rPr>
          <w:rFonts w:ascii="Times New Roman" w:hAnsi="Times New Roman" w:cs="Times New Roman"/>
          <w:sz w:val="24"/>
          <w:szCs w:val="24"/>
        </w:rPr>
        <w:t>3 верстати</w:t>
      </w:r>
      <w:r w:rsidR="00784A79">
        <w:rPr>
          <w:rFonts w:ascii="Times New Roman" w:hAnsi="Times New Roman" w:cs="Times New Roman"/>
          <w:sz w:val="24"/>
          <w:szCs w:val="24"/>
        </w:rPr>
        <w:t>)</w:t>
      </w:r>
      <w:r w:rsidR="009A025D">
        <w:rPr>
          <w:rFonts w:ascii="Times New Roman" w:hAnsi="Times New Roman" w:cs="Times New Roman"/>
          <w:sz w:val="24"/>
          <w:szCs w:val="24"/>
        </w:rPr>
        <w:t>. Викиди:</w:t>
      </w:r>
      <w:r w:rsidRPr="00A34EC8">
        <w:rPr>
          <w:rFonts w:ascii="Times New Roman" w:hAnsi="Times New Roman" w:cs="Times New Roman"/>
          <w:sz w:val="24"/>
          <w:szCs w:val="24"/>
        </w:rPr>
        <w:t xml:space="preserve"> азоту</w:t>
      </w:r>
      <w:r w:rsidRPr="00882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037B">
        <w:rPr>
          <w:rFonts w:ascii="Times New Roman" w:hAnsi="Times New Roman" w:cs="Times New Roman"/>
          <w:sz w:val="24"/>
          <w:szCs w:val="24"/>
        </w:rPr>
        <w:t>оксид-</w:t>
      </w:r>
      <w:r w:rsidR="008C037B" w:rsidRPr="008C037B">
        <w:rPr>
          <w:rFonts w:ascii="Times New Roman" w:hAnsi="Times New Roman" w:cs="Times New Roman"/>
          <w:sz w:val="24"/>
          <w:szCs w:val="24"/>
        </w:rPr>
        <w:t>0,03809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т/рік, оксиду вуглецю-0,0</w:t>
      </w:r>
      <w:r w:rsidR="008C037B" w:rsidRPr="008C037B">
        <w:rPr>
          <w:rFonts w:ascii="Times New Roman" w:hAnsi="Times New Roman" w:cs="Times New Roman"/>
          <w:sz w:val="24"/>
          <w:szCs w:val="24"/>
        </w:rPr>
        <w:t>4257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т/рік, речовини у вигляді суспендованих твердих частинок-0,0</w:t>
      </w:r>
      <w:r w:rsidR="008C037B" w:rsidRPr="008C037B">
        <w:rPr>
          <w:rFonts w:ascii="Times New Roman" w:hAnsi="Times New Roman" w:cs="Times New Roman"/>
          <w:sz w:val="24"/>
          <w:szCs w:val="24"/>
          <w:lang w:val="en-US"/>
        </w:rPr>
        <w:t>40676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8C037B">
        <w:rPr>
          <w:rFonts w:ascii="Times New Roman" w:hAnsi="Times New Roman" w:cs="Times New Roman"/>
          <w:sz w:val="24"/>
          <w:szCs w:val="24"/>
        </w:rPr>
        <w:t>діоксид сірки-</w:t>
      </w:r>
      <w:r w:rsidR="008C037B" w:rsidRPr="008C037B">
        <w:rPr>
          <w:rFonts w:ascii="Times New Roman" w:hAnsi="Times New Roman" w:cs="Times New Roman"/>
          <w:sz w:val="24"/>
          <w:szCs w:val="24"/>
        </w:rPr>
        <w:t>0,00048</w:t>
      </w:r>
      <w:r w:rsidR="008C037B">
        <w:rPr>
          <w:rFonts w:ascii="Times New Roman" w:hAnsi="Times New Roman" w:cs="Times New Roman"/>
          <w:sz w:val="24"/>
          <w:szCs w:val="24"/>
        </w:rPr>
        <w:t xml:space="preserve"> </w:t>
      </w:r>
      <w:r w:rsidR="008C037B" w:rsidRPr="008C037B">
        <w:rPr>
          <w:rFonts w:ascii="Times New Roman" w:hAnsi="Times New Roman" w:cs="Times New Roman"/>
          <w:sz w:val="24"/>
          <w:szCs w:val="24"/>
        </w:rPr>
        <w:t xml:space="preserve">т/рік, </w:t>
      </w:r>
      <w:bookmarkStart w:id="0" w:name="_GoBack"/>
      <w:bookmarkEnd w:id="0"/>
      <w:r w:rsidR="008C037B" w:rsidRPr="008C037B">
        <w:rPr>
          <w:rFonts w:ascii="Times New Roman" w:hAnsi="Times New Roman" w:cs="Times New Roman"/>
          <w:sz w:val="24"/>
          <w:szCs w:val="24"/>
        </w:rPr>
        <w:t xml:space="preserve">вуглеводні </w:t>
      </w:r>
      <w:proofErr w:type="spellStart"/>
      <w:r w:rsidR="008C037B" w:rsidRPr="008C037B">
        <w:rPr>
          <w:rFonts w:ascii="Times New Roman" w:hAnsi="Times New Roman" w:cs="Times New Roman"/>
          <w:sz w:val="24"/>
          <w:szCs w:val="24"/>
        </w:rPr>
        <w:t>гpаничні</w:t>
      </w:r>
      <w:proofErr w:type="spellEnd"/>
      <w:r w:rsidR="008C037B" w:rsidRPr="008C037B">
        <w:rPr>
          <w:rFonts w:ascii="Times New Roman" w:hAnsi="Times New Roman" w:cs="Times New Roman"/>
          <w:sz w:val="24"/>
          <w:szCs w:val="24"/>
        </w:rPr>
        <w:t xml:space="preserve"> С12-С19- 0,000462 т/рік, </w:t>
      </w:r>
      <w:r w:rsidRPr="008C037B">
        <w:rPr>
          <w:rFonts w:ascii="Times New Roman" w:hAnsi="Times New Roman" w:cs="Times New Roman"/>
          <w:sz w:val="24"/>
          <w:szCs w:val="24"/>
        </w:rPr>
        <w:t xml:space="preserve">парникові гази (метан, діоксид вуглецю, азоту (1) оксид [N2O]) – </w:t>
      </w:r>
      <w:r w:rsidR="008C037B" w:rsidRPr="008C037B">
        <w:rPr>
          <w:rFonts w:ascii="Times New Roman" w:hAnsi="Times New Roman" w:cs="Times New Roman"/>
          <w:sz w:val="24"/>
          <w:szCs w:val="24"/>
        </w:rPr>
        <w:t>28,6466</w:t>
      </w:r>
      <w:r w:rsidRPr="008C037B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095FB8" w:rsidRPr="00095FB8" w:rsidRDefault="00095FB8" w:rsidP="00095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FB8">
        <w:rPr>
          <w:rFonts w:ascii="Times New Roman" w:hAnsi="Times New Roman" w:cs="Times New Roman"/>
          <w:b/>
          <w:sz w:val="24"/>
          <w:szCs w:val="24"/>
        </w:rPr>
        <w:t>Заходи щодо впровадження найкращих існуючих технологій виробництва</w:t>
      </w:r>
      <w:r w:rsidRPr="00095FB8">
        <w:rPr>
          <w:rFonts w:ascii="Times New Roman" w:hAnsi="Times New Roman" w:cs="Times New Roman"/>
          <w:sz w:val="24"/>
          <w:szCs w:val="24"/>
        </w:rPr>
        <w:t>: На підприємстві</w:t>
      </w:r>
      <w:r w:rsidRPr="00095FB8">
        <w:rPr>
          <w:i/>
          <w:iCs/>
          <w:noProof/>
        </w:rPr>
        <w:t xml:space="preserve"> </w:t>
      </w:r>
      <w:r w:rsidRPr="00095FB8">
        <w:rPr>
          <w:rFonts w:ascii="Times New Roman" w:hAnsi="Times New Roman" w:cs="Times New Roman"/>
          <w:sz w:val="24"/>
          <w:szCs w:val="24"/>
        </w:rPr>
        <w:t>немає виробництв та технологічного устаткування, які підлягають до впровадження найкращих доступних технологій та методів керування.</w:t>
      </w:r>
    </w:p>
    <w:p w:rsidR="00095FB8" w:rsidRPr="00095FB8" w:rsidRDefault="00095FB8" w:rsidP="00095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FB8">
        <w:rPr>
          <w:rFonts w:ascii="Times New Roman" w:hAnsi="Times New Roman" w:cs="Times New Roman"/>
          <w:b/>
          <w:sz w:val="24"/>
          <w:szCs w:val="24"/>
        </w:rPr>
        <w:t>Перелік заходів щодо скорочення викидів</w:t>
      </w:r>
      <w:r w:rsidRPr="00095FB8">
        <w:rPr>
          <w:rFonts w:ascii="Times New Roman" w:hAnsi="Times New Roman" w:cs="Times New Roman"/>
          <w:sz w:val="24"/>
          <w:szCs w:val="24"/>
        </w:rPr>
        <w:t>: Заходи щодо скорочення викидів забруднюючих речовин для даного підприємства не передбачаються.</w:t>
      </w:r>
    </w:p>
    <w:p w:rsidR="00095FB8" w:rsidRPr="00095FB8" w:rsidRDefault="00095FB8" w:rsidP="00095FB8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/>
        </w:rPr>
      </w:pPr>
      <w:bookmarkStart w:id="1" w:name="_Hlk158636981"/>
      <w:r w:rsidRPr="00095FB8">
        <w:rPr>
          <w:rFonts w:ascii="Times New Roman" w:eastAsia="Calibri" w:hAnsi="Times New Roman"/>
          <w:b/>
        </w:rPr>
        <w:t>Дотримання виконання природоохоронних заходів щодо скорочення викидів</w:t>
      </w:r>
      <w:r w:rsidRPr="00095FB8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 xml:space="preserve"> </w:t>
      </w:r>
      <w:r w:rsidRPr="00095FB8">
        <w:rPr>
          <w:rFonts w:ascii="Times New Roman" w:eastAsia="Calibri" w:hAnsi="Times New Roman"/>
        </w:rPr>
        <w:t>Заходи не передбачені.</w:t>
      </w:r>
    </w:p>
    <w:bookmarkEnd w:id="1"/>
    <w:p w:rsidR="00095FB8" w:rsidRPr="00095FB8" w:rsidRDefault="00095FB8" w:rsidP="00095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FB8">
        <w:rPr>
          <w:rFonts w:ascii="Times New Roman" w:hAnsi="Times New Roman" w:cs="Times New Roman"/>
          <w:b/>
          <w:sz w:val="24"/>
          <w:szCs w:val="24"/>
        </w:rPr>
        <w:t>Відповідність пропозицій щодо дозволених обсягів викидів законодавству</w:t>
      </w:r>
      <w:r w:rsidRPr="00095FB8">
        <w:rPr>
          <w:rFonts w:ascii="Times New Roman" w:hAnsi="Times New Roman" w:cs="Times New Roman"/>
          <w:sz w:val="24"/>
          <w:szCs w:val="24"/>
        </w:rPr>
        <w:t>: Викиди забруднюючих речовин відповідають вимогам законодавства.</w:t>
      </w:r>
    </w:p>
    <w:p w:rsidR="00B918CC" w:rsidRDefault="0019562D" w:rsidP="00095FB8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Calibri"/>
          <w:lang w:eastAsia="en-US"/>
        </w:rPr>
      </w:pPr>
      <w:r w:rsidRPr="00B918CC">
        <w:rPr>
          <w:rFonts w:eastAsia="Calibri"/>
          <w:b/>
          <w:lang w:eastAsia="en-US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</w:t>
      </w:r>
      <w:r w:rsidRPr="00B918CC">
        <w:rPr>
          <w:rFonts w:eastAsia="Calibri"/>
          <w:b/>
          <w:lang w:eastAsia="en-US"/>
        </w:rPr>
        <w:lastRenderedPageBreak/>
        <w:t>викиди</w:t>
      </w:r>
      <w:r w:rsidRPr="00784A79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Вінницької ОВА </w:t>
      </w:r>
      <w:r w:rsidR="00784A79">
        <w:rPr>
          <w:rFonts w:eastAsia="Calibri"/>
          <w:lang w:eastAsia="en-US"/>
        </w:rPr>
        <w:t>–</w:t>
      </w:r>
      <w:r w:rsidRPr="0019562D">
        <w:rPr>
          <w:rFonts w:eastAsia="Calibri"/>
          <w:lang w:eastAsia="en-US"/>
        </w:rPr>
        <w:t xml:space="preserve"> </w:t>
      </w:r>
      <w:r w:rsidR="00784A79">
        <w:rPr>
          <w:rFonts w:eastAsia="Calibri"/>
          <w:lang w:eastAsia="en-US"/>
        </w:rPr>
        <w:t xml:space="preserve">21050, </w:t>
      </w:r>
      <w:r w:rsidRPr="0019562D">
        <w:rPr>
          <w:rFonts w:eastAsia="Calibri"/>
          <w:lang w:eastAsia="en-US"/>
        </w:rPr>
        <w:t xml:space="preserve">Вінницька обл., м. Вінниця, вул. Соборна, 70, </w:t>
      </w:r>
      <w:proofErr w:type="spellStart"/>
      <w:r w:rsidRPr="0019562D">
        <w:rPr>
          <w:rFonts w:eastAsia="Calibri"/>
          <w:lang w:eastAsia="en-US"/>
        </w:rPr>
        <w:t>тел</w:t>
      </w:r>
      <w:proofErr w:type="spellEnd"/>
      <w:r w:rsidRPr="0019562D">
        <w:rPr>
          <w:rFonts w:eastAsia="Calibri"/>
          <w:lang w:eastAsia="en-US"/>
        </w:rPr>
        <w:t>. (0432) 32-25-35, 32-35-35.</w:t>
      </w:r>
      <w:r>
        <w:rPr>
          <w:rFonts w:eastAsia="Calibri"/>
          <w:lang w:eastAsia="en-US"/>
        </w:rPr>
        <w:t xml:space="preserve"> </w:t>
      </w:r>
    </w:p>
    <w:p w:rsidR="0019562D" w:rsidRPr="0019562D" w:rsidRDefault="0019562D" w:rsidP="005A1808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Calibri"/>
          <w:lang w:eastAsia="en-US"/>
        </w:rPr>
      </w:pPr>
      <w:r w:rsidRPr="00B918CC">
        <w:rPr>
          <w:rFonts w:eastAsia="Calibri"/>
          <w:b/>
          <w:lang w:eastAsia="en-US"/>
        </w:rPr>
        <w:t>Строки подання зауважень та пропозицій</w:t>
      </w:r>
      <w:r w:rsidRPr="0019562D">
        <w:rPr>
          <w:rFonts w:eastAsia="Calibri"/>
          <w:lang w:eastAsia="en-US"/>
        </w:rPr>
        <w:t xml:space="preserve"> – протягом 30 календарних днів з моменту виходу повідомлення.</w:t>
      </w:r>
    </w:p>
    <w:p w:rsidR="00BF6071" w:rsidRPr="004025F3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F6071" w:rsidRPr="004025F3" w:rsidSect="005A1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40" w:rsidRDefault="00010040" w:rsidP="00010040">
      <w:pPr>
        <w:spacing w:after="0" w:line="240" w:lineRule="auto"/>
      </w:pPr>
      <w:r>
        <w:separator/>
      </w:r>
    </w:p>
  </w:endnote>
  <w:endnote w:type="continuationSeparator" w:id="0">
    <w:p w:rsidR="00010040" w:rsidRDefault="00010040" w:rsidP="0001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0" w:rsidRDefault="0001004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0" w:rsidRDefault="0001004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0" w:rsidRDefault="000100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40" w:rsidRDefault="00010040" w:rsidP="00010040">
      <w:pPr>
        <w:spacing w:after="0" w:line="240" w:lineRule="auto"/>
      </w:pPr>
      <w:r>
        <w:separator/>
      </w:r>
    </w:p>
  </w:footnote>
  <w:footnote w:type="continuationSeparator" w:id="0">
    <w:p w:rsidR="00010040" w:rsidRDefault="00010040" w:rsidP="0001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0" w:rsidRDefault="0001004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0" w:rsidRDefault="0001004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0" w:rsidRDefault="000100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3F63A6"/>
    <w:multiLevelType w:val="hybridMultilevel"/>
    <w:tmpl w:val="9B42DA3E"/>
    <w:lvl w:ilvl="0" w:tplc="458EDE5C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79F1B"/>
    <w:multiLevelType w:val="hybridMultilevel"/>
    <w:tmpl w:val="64605220"/>
    <w:lvl w:ilvl="0" w:tplc="F0A8020A">
      <w:start w:val="1"/>
      <w:numFmt w:val="decimal"/>
      <w:lvlText w:val="%1."/>
      <w:lvlJc w:val="left"/>
      <w:pPr>
        <w:ind w:left="720" w:hanging="360"/>
      </w:pPr>
    </w:lvl>
    <w:lvl w:ilvl="1" w:tplc="9CD89FF6">
      <w:start w:val="1"/>
      <w:numFmt w:val="lowerLetter"/>
      <w:lvlText w:val="%2."/>
      <w:lvlJc w:val="left"/>
      <w:pPr>
        <w:ind w:left="1440" w:hanging="360"/>
      </w:pPr>
    </w:lvl>
    <w:lvl w:ilvl="2" w:tplc="4EE8AA2C">
      <w:start w:val="1"/>
      <w:numFmt w:val="lowerRoman"/>
      <w:lvlText w:val="%3."/>
      <w:lvlJc w:val="right"/>
      <w:pPr>
        <w:ind w:left="2160" w:hanging="180"/>
      </w:pPr>
    </w:lvl>
    <w:lvl w:ilvl="3" w:tplc="F1D4EBD4">
      <w:start w:val="1"/>
      <w:numFmt w:val="decimal"/>
      <w:lvlText w:val="%4."/>
      <w:lvlJc w:val="left"/>
      <w:pPr>
        <w:ind w:left="2880" w:hanging="360"/>
      </w:pPr>
    </w:lvl>
    <w:lvl w:ilvl="4" w:tplc="E5881CCC">
      <w:start w:val="1"/>
      <w:numFmt w:val="lowerLetter"/>
      <w:lvlText w:val="%5."/>
      <w:lvlJc w:val="left"/>
      <w:pPr>
        <w:ind w:left="3600" w:hanging="360"/>
      </w:pPr>
    </w:lvl>
    <w:lvl w:ilvl="5" w:tplc="0D920BEA">
      <w:start w:val="1"/>
      <w:numFmt w:val="lowerRoman"/>
      <w:lvlText w:val="%6."/>
      <w:lvlJc w:val="right"/>
      <w:pPr>
        <w:ind w:left="4320" w:hanging="180"/>
      </w:pPr>
    </w:lvl>
    <w:lvl w:ilvl="6" w:tplc="7AD609F8">
      <w:start w:val="1"/>
      <w:numFmt w:val="decimal"/>
      <w:lvlText w:val="%7."/>
      <w:lvlJc w:val="left"/>
      <w:pPr>
        <w:ind w:left="5040" w:hanging="360"/>
      </w:pPr>
    </w:lvl>
    <w:lvl w:ilvl="7" w:tplc="ACB8AB44">
      <w:start w:val="1"/>
      <w:numFmt w:val="lowerLetter"/>
      <w:lvlText w:val="%8."/>
      <w:lvlJc w:val="left"/>
      <w:pPr>
        <w:ind w:left="5760" w:hanging="360"/>
      </w:pPr>
    </w:lvl>
    <w:lvl w:ilvl="8" w:tplc="B9C8C0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E4"/>
    <w:rsid w:val="00004387"/>
    <w:rsid w:val="00010040"/>
    <w:rsid w:val="00012CF3"/>
    <w:rsid w:val="00016C8E"/>
    <w:rsid w:val="00033411"/>
    <w:rsid w:val="00041DF1"/>
    <w:rsid w:val="0005134C"/>
    <w:rsid w:val="00055A8B"/>
    <w:rsid w:val="000570AE"/>
    <w:rsid w:val="00083C0E"/>
    <w:rsid w:val="0009061D"/>
    <w:rsid w:val="00095FB8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9562D"/>
    <w:rsid w:val="001A6ACF"/>
    <w:rsid w:val="001B21EB"/>
    <w:rsid w:val="001B6209"/>
    <w:rsid w:val="001C3FA3"/>
    <w:rsid w:val="001F5A59"/>
    <w:rsid w:val="00201A0F"/>
    <w:rsid w:val="002232AF"/>
    <w:rsid w:val="00232466"/>
    <w:rsid w:val="002406FD"/>
    <w:rsid w:val="002512B1"/>
    <w:rsid w:val="00251CB7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1E56"/>
    <w:rsid w:val="00342F42"/>
    <w:rsid w:val="003458BB"/>
    <w:rsid w:val="003559D3"/>
    <w:rsid w:val="003740E4"/>
    <w:rsid w:val="00384EE0"/>
    <w:rsid w:val="00393A87"/>
    <w:rsid w:val="00396733"/>
    <w:rsid w:val="00396D49"/>
    <w:rsid w:val="003A1F2E"/>
    <w:rsid w:val="003A345F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025F3"/>
    <w:rsid w:val="00411B58"/>
    <w:rsid w:val="00421C2D"/>
    <w:rsid w:val="00424B12"/>
    <w:rsid w:val="00456BD3"/>
    <w:rsid w:val="0046652E"/>
    <w:rsid w:val="004719CF"/>
    <w:rsid w:val="00473C84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1808"/>
    <w:rsid w:val="005A3E56"/>
    <w:rsid w:val="005A6BFB"/>
    <w:rsid w:val="005B0A00"/>
    <w:rsid w:val="005C1AF0"/>
    <w:rsid w:val="005E1414"/>
    <w:rsid w:val="005E32B0"/>
    <w:rsid w:val="005F6E47"/>
    <w:rsid w:val="0060763F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84A79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57801"/>
    <w:rsid w:val="0086695F"/>
    <w:rsid w:val="00877FAE"/>
    <w:rsid w:val="00882F74"/>
    <w:rsid w:val="00886D65"/>
    <w:rsid w:val="00892659"/>
    <w:rsid w:val="008A04A0"/>
    <w:rsid w:val="008B3694"/>
    <w:rsid w:val="008C037B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25D"/>
    <w:rsid w:val="009A0A0D"/>
    <w:rsid w:val="009A72DA"/>
    <w:rsid w:val="009B6C99"/>
    <w:rsid w:val="009C7333"/>
    <w:rsid w:val="009D0209"/>
    <w:rsid w:val="009D1ED1"/>
    <w:rsid w:val="009D46C1"/>
    <w:rsid w:val="009F6DA2"/>
    <w:rsid w:val="00A028DB"/>
    <w:rsid w:val="00A06257"/>
    <w:rsid w:val="00A1221B"/>
    <w:rsid w:val="00A1454F"/>
    <w:rsid w:val="00A14AF8"/>
    <w:rsid w:val="00A34EC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918CC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0F9F"/>
    <w:rsid w:val="00C61B07"/>
    <w:rsid w:val="00C65379"/>
    <w:rsid w:val="00C91EBF"/>
    <w:rsid w:val="00CA6754"/>
    <w:rsid w:val="00CA78A2"/>
    <w:rsid w:val="00CC6AB0"/>
    <w:rsid w:val="00CF07C3"/>
    <w:rsid w:val="00CF5D66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1063"/>
    <w:rsid w:val="00E0377A"/>
    <w:rsid w:val="00E11270"/>
    <w:rsid w:val="00E17007"/>
    <w:rsid w:val="00E332C7"/>
    <w:rsid w:val="00E43D20"/>
    <w:rsid w:val="00E551ED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0585B"/>
    <w:rsid w:val="00F161B0"/>
    <w:rsid w:val="00F43ABE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97C48"/>
    <w:rsid w:val="00FB1B6F"/>
    <w:rsid w:val="00FB5320"/>
    <w:rsid w:val="00FB5F99"/>
    <w:rsid w:val="00FB73B3"/>
    <w:rsid w:val="00FC510F"/>
    <w:rsid w:val="00FD3F2D"/>
    <w:rsid w:val="00FD53E4"/>
    <w:rsid w:val="00FD7B25"/>
    <w:rsid w:val="00FE67AF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2A1CD"/>
  <w15:docId w15:val="{A14B5B5C-2882-4854-A0C7-D1C4FF80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aliases w:val="Mummuga loetelu,Loendi lõik,просто,Абзац списка11,List Paragraph1 Знак Знак,Colorful List - Accent 11,List Paragraph2,Абзац списка21,Dot pt,Bullet 1,Heading 2_sj,Numbered Para 1,Indicator Text,Буллет 3-го уровня,Зміст,No Spacing1,MAIN CONTE"/>
    <w:basedOn w:val="a"/>
    <w:link w:val="ac"/>
    <w:uiPriority w:val="34"/>
    <w:qFormat/>
    <w:rsid w:val="005B0A00"/>
    <w:pPr>
      <w:spacing w:after="160" w:line="278" w:lineRule="auto"/>
      <w:ind w:left="720"/>
      <w:contextualSpacing/>
    </w:pPr>
    <w:rPr>
      <w:rFonts w:ascii="Aptos" w:eastAsia="Aptos" w:hAnsi="Aptos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10040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010040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1004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010040"/>
    <w:rPr>
      <w:rFonts w:cs="Calibri"/>
      <w:sz w:val="22"/>
      <w:szCs w:val="22"/>
      <w:lang w:eastAsia="en-US"/>
    </w:rPr>
  </w:style>
  <w:style w:type="character" w:styleId="af1">
    <w:name w:val="Emphasis"/>
    <w:uiPriority w:val="20"/>
    <w:qFormat/>
    <w:locked/>
    <w:rsid w:val="00784A79"/>
    <w:rPr>
      <w:i/>
      <w:iCs/>
    </w:rPr>
  </w:style>
  <w:style w:type="character" w:customStyle="1" w:styleId="ac">
    <w:name w:val="Абзац списку Знак"/>
    <w:aliases w:val="Mummuga loetelu Знак,Loendi lõik Знак,просто Знак,Абзац списка11 Знак,List Paragraph1 Знак Знак Знак,Colorful List - Accent 11 Знак,List Paragraph2 Знак,Абзац списка21 Знак,Dot pt Знак,Bullet 1 Знак,Heading 2_sj Знак,Зміст Знак"/>
    <w:link w:val="ab"/>
    <w:uiPriority w:val="34"/>
    <w:qFormat/>
    <w:locked/>
    <w:rsid w:val="00095FB8"/>
    <w:rPr>
      <w:rFonts w:ascii="Aptos" w:eastAsia="Aptos" w:hAnsi="Apto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.vn@grmu.com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subject/>
  <dc:creator>Admin</dc:creator>
  <cp:keywords/>
  <dc:description/>
  <cp:lastModifiedBy>Admin</cp:lastModifiedBy>
  <cp:revision>117</cp:revision>
  <cp:lastPrinted>2023-10-09T09:10:00Z</cp:lastPrinted>
  <dcterms:created xsi:type="dcterms:W3CDTF">2018-04-03T09:57:00Z</dcterms:created>
  <dcterms:modified xsi:type="dcterms:W3CDTF">2024-05-29T09:38:00Z</dcterms:modified>
</cp:coreProperties>
</file>