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60CDD" w:rsidRDefault="002B2941">
      <w:pPr>
        <w:spacing w:line="300" w:lineRule="auto"/>
        <w:jc w:val="center"/>
        <w:rPr>
          <w:b/>
          <w:i/>
        </w:rPr>
      </w:pPr>
      <w:r>
        <w:rPr>
          <w:b/>
          <w:i/>
        </w:rPr>
        <w:t>Заява про наміри отримання дозволу на викиди</w:t>
      </w:r>
    </w:p>
    <w:p w14:paraId="6BF0DC15" w14:textId="69CACC7D" w:rsidR="00D23851" w:rsidRPr="00DE3B79" w:rsidRDefault="009C1C64" w:rsidP="00BB3F66">
      <w:pPr>
        <w:ind w:firstLine="708"/>
        <w:jc w:val="both"/>
      </w:pPr>
      <w:bookmarkStart w:id="0" w:name="_gjdgxs" w:colFirst="0" w:colLast="0"/>
      <w:bookmarkEnd w:id="0"/>
      <w:r w:rsidRPr="009C1C64">
        <w:rPr>
          <w:rFonts w:eastAsia="Calibri"/>
          <w:bCs/>
          <w:lang w:eastAsia="ar-SA"/>
        </w:rPr>
        <w:t>ТОВАРИСТВО З ОБМЕЖЕНОЮ ВІДПОВІДАЛЬНІСТЮ «СІЛІКАД»</w:t>
      </w:r>
      <w:r w:rsidR="002B2941">
        <w:t xml:space="preserve"> (скорочене найменування суб’єкта господарювання - </w:t>
      </w:r>
      <w:r w:rsidR="00B62D82">
        <w:t>ТОВ</w:t>
      </w:r>
      <w:r w:rsidR="00D80E88" w:rsidRPr="00D80E88">
        <w:t xml:space="preserve"> «</w:t>
      </w:r>
      <w:r w:rsidRPr="009C1C64">
        <w:t>СІЛІКАД</w:t>
      </w:r>
      <w:r w:rsidR="00D80E88" w:rsidRPr="00D80E88">
        <w:t>»</w:t>
      </w:r>
      <w:r w:rsidR="002B2941">
        <w:t xml:space="preserve">. Код ЄДРПОУ: </w:t>
      </w:r>
      <w:r w:rsidR="00B62D82" w:rsidRPr="00B62D82">
        <w:rPr>
          <w:lang w:val="ru-RU"/>
        </w:rPr>
        <w:t>43685099</w:t>
      </w:r>
      <w:r w:rsidR="002B2941">
        <w:t>. Контактний номер телефону</w:t>
      </w:r>
      <w:r w:rsidR="002B2941" w:rsidRPr="00C858B1">
        <w:t xml:space="preserve">: </w:t>
      </w:r>
      <w:r w:rsidR="00B62D82" w:rsidRPr="00C858B1">
        <w:t>+38(093)-023-20-32</w:t>
      </w:r>
      <w:r w:rsidR="00BE3BAB" w:rsidRPr="00C858B1">
        <w:rPr>
          <w:lang w:val="ru-RU"/>
        </w:rPr>
        <w:t>.</w:t>
      </w:r>
      <w:r w:rsidR="002B2941" w:rsidRPr="00C858B1">
        <w:t xml:space="preserve"> Електронна </w:t>
      </w:r>
      <w:r w:rsidR="002B2941">
        <w:rPr>
          <w:highlight w:val="white"/>
        </w:rPr>
        <w:t>адреса:</w:t>
      </w:r>
      <w:r w:rsidR="009800E4">
        <w:rPr>
          <w:lang w:val="ru-RU"/>
        </w:rPr>
        <w:t xml:space="preserve"> </w:t>
      </w:r>
      <w:proofErr w:type="spellStart"/>
      <w:r w:rsidR="000847A7">
        <w:rPr>
          <w:lang w:val="en-US"/>
        </w:rPr>
        <w:t>tatlukianenko</w:t>
      </w:r>
      <w:proofErr w:type="spellEnd"/>
      <w:r w:rsidR="00E01561" w:rsidRPr="00E01561">
        <w:t>@gmail.com</w:t>
      </w:r>
      <w:r w:rsidR="00BE3BAB">
        <w:rPr>
          <w:lang w:val="ru-RU"/>
        </w:rPr>
        <w:t>.</w:t>
      </w:r>
      <w:r w:rsidR="002B2941">
        <w:t xml:space="preserve"> Юридична адреса (місцезнаходження суб’єкта господарювання): </w:t>
      </w:r>
      <w:r w:rsidR="00E01561" w:rsidRPr="00E01561">
        <w:rPr>
          <w:lang w:val="ru-RU"/>
        </w:rPr>
        <w:t xml:space="preserve">04050, м. </w:t>
      </w:r>
      <w:proofErr w:type="spellStart"/>
      <w:r w:rsidR="00E01561" w:rsidRPr="00E01561">
        <w:rPr>
          <w:lang w:val="ru-RU"/>
        </w:rPr>
        <w:t>Київ</w:t>
      </w:r>
      <w:proofErr w:type="spellEnd"/>
      <w:r w:rsidR="00E01561" w:rsidRPr="00E01561">
        <w:rPr>
          <w:lang w:val="ru-RU"/>
        </w:rPr>
        <w:t xml:space="preserve">, </w:t>
      </w:r>
      <w:proofErr w:type="spellStart"/>
      <w:r w:rsidR="00E01561" w:rsidRPr="00E01561">
        <w:rPr>
          <w:lang w:val="ru-RU"/>
        </w:rPr>
        <w:t>вул</w:t>
      </w:r>
      <w:proofErr w:type="spellEnd"/>
      <w:r w:rsidR="00E01561" w:rsidRPr="00E01561">
        <w:rPr>
          <w:lang w:val="ru-RU"/>
        </w:rPr>
        <w:t xml:space="preserve">. </w:t>
      </w:r>
      <w:r w:rsidR="000847A7">
        <w:t>Юрія Іллєнка</w:t>
      </w:r>
      <w:r w:rsidR="00DE7007">
        <w:t>,</w:t>
      </w:r>
      <w:r w:rsidR="00E01561" w:rsidRPr="00E01561">
        <w:rPr>
          <w:lang w:val="ru-RU"/>
        </w:rPr>
        <w:t xml:space="preserve"> 12</w:t>
      </w:r>
      <w:r w:rsidR="002B2941">
        <w:t xml:space="preserve"> заявляє про намір отримання дозволу на викиди забруднюючих речовин в атмосферне повітря стаціонарними джерелами для свого проммайданчика</w:t>
      </w:r>
      <w:r w:rsidR="00BB3F66">
        <w:t xml:space="preserve"> </w:t>
      </w:r>
      <w:r w:rsidR="00BB3F66" w:rsidRPr="00DE3B79">
        <w:t>(</w:t>
      </w:r>
      <w:r w:rsidR="00D80E88" w:rsidRPr="00DE3B79">
        <w:t>Ділянка №1 Лукашівського родовища пісків</w:t>
      </w:r>
      <w:r w:rsidR="00BB3F66" w:rsidRPr="00DE3B79">
        <w:t>)</w:t>
      </w:r>
      <w:r w:rsidR="002B2941" w:rsidRPr="00DE3B79">
        <w:t xml:space="preserve">, розташованого </w:t>
      </w:r>
      <w:bookmarkStart w:id="1" w:name="_Hlk165163563"/>
      <w:r w:rsidR="002B2941" w:rsidRPr="00DE3B79">
        <w:t xml:space="preserve">за адресою </w:t>
      </w:r>
      <w:bookmarkEnd w:id="1"/>
      <w:r w:rsidR="002B2941" w:rsidRPr="00DE3B79">
        <w:t xml:space="preserve">(місцезнаходження об’єкта): </w:t>
      </w:r>
      <w:bookmarkStart w:id="2" w:name="_Hlk165163551"/>
      <w:r w:rsidR="00D80E88" w:rsidRPr="00DE3B79">
        <w:t>Вінницька обл., Гайсинський р-н, територія Ладижинської міської ради</w:t>
      </w:r>
      <w:bookmarkEnd w:id="2"/>
      <w:r w:rsidR="002B2941" w:rsidRPr="00DE3B79">
        <w:t xml:space="preserve">. </w:t>
      </w:r>
    </w:p>
    <w:p w14:paraId="00000003" w14:textId="43C94C3B" w:rsidR="00B60CDD" w:rsidRPr="00DE3B79" w:rsidRDefault="002B2941">
      <w:pPr>
        <w:ind w:firstLine="284"/>
        <w:jc w:val="both"/>
        <w:rPr>
          <w:color w:val="000000" w:themeColor="text1"/>
        </w:rPr>
      </w:pPr>
      <w:r w:rsidRPr="00DE3B79">
        <w:rPr>
          <w:color w:val="000000" w:themeColor="text1"/>
        </w:rPr>
        <w:t xml:space="preserve">Метою отримання дозволу на викиди є визначення джерел впливу на атмосферне повітря та </w:t>
      </w:r>
      <w:r w:rsidR="00F25D98" w:rsidRPr="00DE3B79">
        <w:rPr>
          <w:color w:val="040C28"/>
        </w:rPr>
        <w:t>надання права експлуатувати об'єкт, з якого надходять в атмосферне повітря забруднюючі речовини.</w:t>
      </w:r>
    </w:p>
    <w:p w14:paraId="00000004" w14:textId="23D505B1" w:rsidR="00B60CDD" w:rsidRPr="00DE3B79" w:rsidRDefault="00C755DF" w:rsidP="00642278">
      <w:pPr>
        <w:ind w:firstLine="284"/>
        <w:jc w:val="both"/>
        <w:rPr>
          <w:color w:val="000000" w:themeColor="text1"/>
        </w:rPr>
      </w:pPr>
      <w:r w:rsidRPr="00DE3B79">
        <w:rPr>
          <w:color w:val="000000" w:themeColor="text1"/>
        </w:rPr>
        <w:t>Відповідно до Закону України «Про оцінку впливу на довкілля» діяльність об’єкту підпадає під першу категорію видів діяльності та об’єктів, які можуть мати значний вплив на довкілля (</w:t>
      </w:r>
      <w:r w:rsidR="00642278" w:rsidRPr="00DE3B79">
        <w:rPr>
          <w:color w:val="000000" w:themeColor="text1"/>
        </w:rPr>
        <w:t>ст</w:t>
      </w:r>
      <w:r w:rsidR="00CC04C6" w:rsidRPr="00DE3B79">
        <w:rPr>
          <w:color w:val="000000" w:themeColor="text1"/>
        </w:rPr>
        <w:t xml:space="preserve">. </w:t>
      </w:r>
      <w:r w:rsidR="00642278" w:rsidRPr="00DE3B79">
        <w:rPr>
          <w:color w:val="000000" w:themeColor="text1"/>
        </w:rPr>
        <w:t>3</w:t>
      </w:r>
      <w:r w:rsidR="00CC04C6" w:rsidRPr="00DE3B79">
        <w:rPr>
          <w:color w:val="000000" w:themeColor="text1"/>
        </w:rPr>
        <w:t xml:space="preserve">, </w:t>
      </w:r>
      <w:r w:rsidR="00642278" w:rsidRPr="00DE3B79">
        <w:rPr>
          <w:color w:val="000000" w:themeColor="text1"/>
        </w:rPr>
        <w:t xml:space="preserve">п. 2, </w:t>
      </w:r>
      <w:proofErr w:type="spellStart"/>
      <w:r w:rsidR="00642278" w:rsidRPr="00DE3B79">
        <w:rPr>
          <w:color w:val="000000" w:themeColor="text1"/>
        </w:rPr>
        <w:t>пп</w:t>
      </w:r>
      <w:proofErr w:type="spellEnd"/>
      <w:r w:rsidR="00CC04C6" w:rsidRPr="00DE3B79">
        <w:rPr>
          <w:color w:val="000000" w:themeColor="text1"/>
        </w:rPr>
        <w:t xml:space="preserve">. 15 «кар’єри та видобування корисних копалин відкритим способом, їх перероблення чи зберігання на місці на площі понад 25 </w:t>
      </w:r>
      <w:r w:rsidR="00642278" w:rsidRPr="00DE3B79">
        <w:rPr>
          <w:color w:val="000000" w:themeColor="text1"/>
        </w:rPr>
        <w:t>гектарів…</w:t>
      </w:r>
      <w:r w:rsidR="00CC04C6" w:rsidRPr="00DE3B79">
        <w:rPr>
          <w:color w:val="000000" w:themeColor="text1"/>
        </w:rPr>
        <w:t>»</w:t>
      </w:r>
      <w:r w:rsidRPr="00DE3B79">
        <w:rPr>
          <w:color w:val="000000" w:themeColor="text1"/>
        </w:rPr>
        <w:t>)</w:t>
      </w:r>
      <w:r w:rsidR="00CC04C6" w:rsidRPr="00DE3B79">
        <w:rPr>
          <w:color w:val="000000" w:themeColor="text1"/>
        </w:rPr>
        <w:t xml:space="preserve">. </w:t>
      </w:r>
      <w:r w:rsidR="002F7CAB" w:rsidRPr="00DE3B79">
        <w:rPr>
          <w:color w:val="000000" w:themeColor="text1"/>
        </w:rPr>
        <w:t xml:space="preserve">За результатами проведеної оцінки впливу на довкілля </w:t>
      </w:r>
      <w:r w:rsidR="002B2941" w:rsidRPr="00DE3B79">
        <w:rPr>
          <w:color w:val="000000" w:themeColor="text1"/>
        </w:rPr>
        <w:t xml:space="preserve">по даному об’єкту </w:t>
      </w:r>
      <w:r w:rsidR="002F7CAB" w:rsidRPr="00DE3B79">
        <w:rPr>
          <w:color w:val="000000" w:themeColor="text1"/>
        </w:rPr>
        <w:t>отрима</w:t>
      </w:r>
      <w:r w:rsidR="00752534" w:rsidRPr="00DE3B79">
        <w:rPr>
          <w:color w:val="000000" w:themeColor="text1"/>
        </w:rPr>
        <w:t>н</w:t>
      </w:r>
      <w:r w:rsidR="002F7CAB" w:rsidRPr="00DE3B79">
        <w:rPr>
          <w:color w:val="000000" w:themeColor="text1"/>
        </w:rPr>
        <w:t xml:space="preserve">о Висновок </w:t>
      </w:r>
      <w:r w:rsidR="00DB165D" w:rsidRPr="00DE3B79">
        <w:rPr>
          <w:color w:val="000000" w:themeColor="text1"/>
        </w:rPr>
        <w:t>Міністерств</w:t>
      </w:r>
      <w:r w:rsidR="005E48BE" w:rsidRPr="00DE3B79">
        <w:rPr>
          <w:color w:val="000000" w:themeColor="text1"/>
        </w:rPr>
        <w:t>а</w:t>
      </w:r>
      <w:r w:rsidR="00DB165D" w:rsidRPr="00DE3B79">
        <w:rPr>
          <w:color w:val="000000" w:themeColor="text1"/>
        </w:rPr>
        <w:t xml:space="preserve"> захисту довкілля та природних ресурсів України</w:t>
      </w:r>
      <w:r w:rsidR="002B2941" w:rsidRPr="00DE3B79">
        <w:rPr>
          <w:color w:val="000000" w:themeColor="text1"/>
        </w:rPr>
        <w:t xml:space="preserve"> </w:t>
      </w:r>
      <w:r w:rsidR="00F47741" w:rsidRPr="00DE3B79">
        <w:rPr>
          <w:color w:val="000000" w:themeColor="text1"/>
        </w:rPr>
        <w:t xml:space="preserve">за </w:t>
      </w:r>
      <w:r w:rsidR="00DB165D" w:rsidRPr="00DE3B79">
        <w:rPr>
          <w:color w:val="000000" w:themeColor="text1"/>
        </w:rPr>
        <w:t>№21/01-20213167534/2 від 12.07.2021 р.</w:t>
      </w:r>
    </w:p>
    <w:p w14:paraId="1FE7063A" w14:textId="04AA20CD" w:rsidR="006B432A" w:rsidRPr="00DE3B79" w:rsidRDefault="002B2941" w:rsidP="00FB6E8C">
      <w:pPr>
        <w:ind w:firstLine="284"/>
        <w:jc w:val="both"/>
      </w:pPr>
      <w:r w:rsidRPr="00DE3B79">
        <w:t xml:space="preserve">Загальний опис об’єкта. </w:t>
      </w:r>
      <w:r w:rsidR="00F47741" w:rsidRPr="00DE3B79">
        <w:t xml:space="preserve">Планованою діяльністю передбачається </w:t>
      </w:r>
      <w:r w:rsidR="006B432A" w:rsidRPr="00DE3B79">
        <w:t>промислова розробка Ділянки № 1 Лукашівського родовища пісків з метою видобутку піску відкритим способом.</w:t>
      </w:r>
    </w:p>
    <w:p w14:paraId="0DB90A01" w14:textId="51196DA9" w:rsidR="00805504" w:rsidRPr="00DE3B79" w:rsidRDefault="00805504" w:rsidP="00FB6E8C">
      <w:pPr>
        <w:ind w:firstLine="284"/>
        <w:jc w:val="both"/>
      </w:pPr>
      <w:r w:rsidRPr="00DE3B79">
        <w:t>Ділянка № 1 Лукашівського родовища</w:t>
      </w:r>
      <w:r w:rsidRPr="00DE3B79">
        <w:rPr>
          <w:snapToGrid w:val="0"/>
          <w:color w:val="000000"/>
        </w:rPr>
        <w:t xml:space="preserve"> займає площу біля 37,2 га.</w:t>
      </w:r>
    </w:p>
    <w:p w14:paraId="4CC5B033" w14:textId="00F589D7" w:rsidR="00EA30B6" w:rsidRPr="00DE3B79" w:rsidRDefault="00EA30B6" w:rsidP="00F47741">
      <w:pPr>
        <w:ind w:firstLine="284"/>
        <w:jc w:val="both"/>
      </w:pPr>
      <w:r w:rsidRPr="00DE3B79">
        <w:t>Балансові запаси пісків Ділянки № 1 Лукашівського родовища підраховані станом на 01.10.2019 року в кількості 2560 тис.м</w:t>
      </w:r>
      <w:r w:rsidRPr="00DE3B79">
        <w:rPr>
          <w:vertAlign w:val="superscript"/>
        </w:rPr>
        <w:t>3</w:t>
      </w:r>
      <w:r w:rsidRPr="00DE3B79">
        <w:t xml:space="preserve"> за категорією С1</w:t>
      </w:r>
      <w:r w:rsidRPr="00DE3B79">
        <w:rPr>
          <w:lang w:val="ru-RU"/>
        </w:rPr>
        <w:t>.</w:t>
      </w:r>
      <w:r w:rsidR="006B432A" w:rsidRPr="00DE3B79">
        <w:t xml:space="preserve"> </w:t>
      </w:r>
      <w:r w:rsidR="009D306E" w:rsidRPr="00DE3B79">
        <w:t xml:space="preserve">Основна маса пісків обводнена. </w:t>
      </w:r>
      <w:r w:rsidR="006B432A" w:rsidRPr="00DE3B79">
        <w:t>Підраховані запаси пісків забезпечать роботу підприємства річною потужністю 125,7 тис. м</w:t>
      </w:r>
      <w:r w:rsidR="006B432A" w:rsidRPr="00DE3B79">
        <w:rPr>
          <w:vertAlign w:val="superscript"/>
        </w:rPr>
        <w:t>3</w:t>
      </w:r>
      <w:r w:rsidR="006B432A" w:rsidRPr="00DE3B79">
        <w:t xml:space="preserve"> на протязі 19 років. </w:t>
      </w:r>
    </w:p>
    <w:p w14:paraId="60F51B2E" w14:textId="31C9BBA1" w:rsidR="001A2ADD" w:rsidRPr="00DE3B79" w:rsidRDefault="00CD2729" w:rsidP="001A2ADD">
      <w:pPr>
        <w:ind w:firstLine="284"/>
        <w:jc w:val="both"/>
      </w:pPr>
      <w:r w:rsidRPr="00DE3B79">
        <w:t xml:space="preserve">Розробка ґрунтово-рослинного шару буде проводитись за допомогою бульдозера, з подальшим навантаженням </w:t>
      </w:r>
      <w:r w:rsidR="00D32089" w:rsidRPr="00DE3B79">
        <w:t>фронтальним навантажувачем</w:t>
      </w:r>
      <w:r w:rsidRPr="00DE3B79">
        <w:t xml:space="preserve"> в автосамоскиди та перевезенням у окремий зовнішній відвал, для його використання в подальшій рекультивації. Розробка порід пухкого розкриву (супісок та пісок шару зачистки) буде відбуватись за допомогою тих же самих бульдозера та </w:t>
      </w:r>
      <w:r w:rsidR="00D32089" w:rsidRPr="00DE3B79">
        <w:t xml:space="preserve">фронтального навантажувача </w:t>
      </w:r>
      <w:r w:rsidRPr="00DE3B79">
        <w:t>з подальшим навантаженням в автосамоскиди і складуванням у зовнішній відвал.</w:t>
      </w:r>
      <w:r w:rsidR="0052580E" w:rsidRPr="00DE3B79">
        <w:t xml:space="preserve"> Для видобутку обводнених пісків на родовищі приймається землесосний снаряд </w:t>
      </w:r>
      <w:r w:rsidR="00D32089" w:rsidRPr="00DE3B79">
        <w:rPr>
          <w:lang w:val="ru-RU"/>
        </w:rPr>
        <w:t>(</w:t>
      </w:r>
      <w:r w:rsidR="0052580E" w:rsidRPr="00DE3B79">
        <w:t xml:space="preserve">дизельний, </w:t>
      </w:r>
      <w:proofErr w:type="spellStart"/>
      <w:r w:rsidR="0052580E" w:rsidRPr="00DE3B79">
        <w:t>всмоктуючий</w:t>
      </w:r>
      <w:proofErr w:type="spellEnd"/>
      <w:r w:rsidR="0052580E" w:rsidRPr="00DE3B79">
        <w:t>).</w:t>
      </w:r>
      <w:r w:rsidR="00F23D53" w:rsidRPr="00DE3B79">
        <w:t xml:space="preserve"> Подача піску із забою на карту намиву буде відбуватись по магістральному пульпопроводу під напором, який створює земснаряд.</w:t>
      </w:r>
      <w:r w:rsidR="00522970" w:rsidRPr="00DE3B79">
        <w:t xml:space="preserve"> Відвантаження товарної продукції в автотранспорт споживачів буде здійснюватись за допомогою </w:t>
      </w:r>
      <w:r w:rsidR="00811193" w:rsidRPr="00DE3B79">
        <w:t>фронтального навантажувача</w:t>
      </w:r>
      <w:r w:rsidR="00522970" w:rsidRPr="00DE3B79">
        <w:t>.</w:t>
      </w:r>
      <w:r w:rsidR="00F23D53" w:rsidRPr="00DE3B79">
        <w:t xml:space="preserve"> </w:t>
      </w:r>
      <w:r w:rsidR="00623C20" w:rsidRPr="00DE3B79">
        <w:t>Середньорічний обсяг розкривних порід, транспортованих у відвали складає: ґрунтово-рослинний шар – 3,88 тис.м</w:t>
      </w:r>
      <w:r w:rsidR="00623C20" w:rsidRPr="00DE3B79">
        <w:rPr>
          <w:vertAlign w:val="superscript"/>
        </w:rPr>
        <w:t>3</w:t>
      </w:r>
      <w:r w:rsidR="00623C20" w:rsidRPr="00DE3B79">
        <w:t>; породи пухкого розкриву – 2,43 тис.м</w:t>
      </w:r>
      <w:r w:rsidR="00623C20" w:rsidRPr="00DE3B79">
        <w:rPr>
          <w:vertAlign w:val="superscript"/>
        </w:rPr>
        <w:t>3</w:t>
      </w:r>
      <w:r w:rsidR="00623C20" w:rsidRPr="00DE3B79">
        <w:t>.</w:t>
      </w:r>
    </w:p>
    <w:p w14:paraId="00000006" w14:textId="768C0A15" w:rsidR="00B60CDD" w:rsidRPr="00DE3B79" w:rsidRDefault="002B2941" w:rsidP="001A7D6B">
      <w:pPr>
        <w:ind w:firstLine="709"/>
        <w:jc w:val="both"/>
      </w:pPr>
      <w:r w:rsidRPr="00DE3B79">
        <w:t xml:space="preserve">Відомості щодо видів та обсягів викидів: кількість джерел викиду – </w:t>
      </w:r>
      <w:r w:rsidR="001A2ADD" w:rsidRPr="00DE3B79">
        <w:t>2</w:t>
      </w:r>
      <w:r w:rsidR="00673D6E" w:rsidRPr="00DE3B79">
        <w:t xml:space="preserve"> (без врахування викидів від роботи автотранспорту)</w:t>
      </w:r>
      <w:r w:rsidRPr="00DE3B79">
        <w:t xml:space="preserve">. В атмосферне повітря будуть викидатися забруднюючі речовини у кількості, т/рік: речовини у вигляді суспендованих твердих частинок – </w:t>
      </w:r>
      <w:r w:rsidR="003D6FEE" w:rsidRPr="00DE3B79">
        <w:t>0,</w:t>
      </w:r>
      <w:r w:rsidR="001A2ADD" w:rsidRPr="00DE3B79">
        <w:t>184000</w:t>
      </w:r>
      <w:r w:rsidRPr="00DE3B79">
        <w:t>.</w:t>
      </w:r>
    </w:p>
    <w:p w14:paraId="6616B860" w14:textId="77777777" w:rsidR="00F65509" w:rsidRPr="00DE3B79" w:rsidRDefault="002B2941" w:rsidP="00D93792">
      <w:pPr>
        <w:ind w:firstLine="709"/>
        <w:jc w:val="both"/>
      </w:pPr>
      <w:r w:rsidRPr="00DE3B79">
        <w:t xml:space="preserve">Об’єкт відноситься до </w:t>
      </w:r>
      <w:r w:rsidR="001A2ADD" w:rsidRPr="00DE3B79">
        <w:t>1</w:t>
      </w:r>
      <w:r w:rsidRPr="00DE3B79">
        <w:t xml:space="preserve"> групи, відповідно до наказу №</w:t>
      </w:r>
      <w:r w:rsidR="00D93792" w:rsidRPr="00DE3B79">
        <w:t>44</w:t>
      </w:r>
      <w:r w:rsidRPr="00DE3B79">
        <w:t xml:space="preserve">8 від </w:t>
      </w:r>
      <w:r w:rsidR="00D93792" w:rsidRPr="00DE3B79">
        <w:t>27</w:t>
      </w:r>
      <w:r w:rsidRPr="00DE3B79">
        <w:t>.0</w:t>
      </w:r>
      <w:r w:rsidR="00D93792" w:rsidRPr="00DE3B79">
        <w:t>6</w:t>
      </w:r>
      <w:r w:rsidRPr="00DE3B79">
        <w:t>.20</w:t>
      </w:r>
      <w:r w:rsidR="00D93792" w:rsidRPr="00DE3B79">
        <w:t>23 р.</w:t>
      </w:r>
      <w:r w:rsidRPr="00DE3B79">
        <w:t xml:space="preserve"> Міністерства </w:t>
      </w:r>
      <w:r w:rsidR="00D93792" w:rsidRPr="00DE3B79">
        <w:t>захисту довкілля та природних ресурсів</w:t>
      </w:r>
      <w:r w:rsidRPr="00DE3B79">
        <w:t xml:space="preserve"> України «</w:t>
      </w:r>
      <w:r w:rsidR="00D93792" w:rsidRPr="00DE3B79">
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</w:r>
      <w:r w:rsidRPr="00DE3B79">
        <w:t xml:space="preserve">». </w:t>
      </w:r>
    </w:p>
    <w:p w14:paraId="7C2DE5EA" w14:textId="2E6F1F96" w:rsidR="00283158" w:rsidRPr="00DE3B79" w:rsidRDefault="009E6E82" w:rsidP="0093005A">
      <w:pPr>
        <w:ind w:firstLine="709"/>
        <w:jc w:val="both"/>
        <w:rPr>
          <w:lang w:val="ru-RU"/>
        </w:rPr>
      </w:pPr>
      <w:r w:rsidRPr="00DE3B79">
        <w:rPr>
          <w:rStyle w:val="rvts9"/>
        </w:rPr>
        <w:t>Заходи щодо впровадження найкращих доступних технологій та методів керування для виробництв та технологічного устаткування</w:t>
      </w:r>
      <w:r w:rsidR="0093005A" w:rsidRPr="00DE3B79">
        <w:rPr>
          <w:rStyle w:val="rvts9"/>
        </w:rPr>
        <w:t xml:space="preserve">, а також </w:t>
      </w:r>
      <w:r w:rsidR="0093005A" w:rsidRPr="00DE3B79">
        <w:rPr>
          <w:color w:val="333333"/>
          <w:shd w:val="clear" w:color="auto" w:fill="FFFFFF"/>
        </w:rPr>
        <w:t>заходи щодо скорочення викидів</w:t>
      </w:r>
      <w:r w:rsidR="00E835FB" w:rsidRPr="00DE3B79">
        <w:rPr>
          <w:color w:val="333333"/>
          <w:shd w:val="clear" w:color="auto" w:fill="FFFFFF"/>
        </w:rPr>
        <w:t xml:space="preserve"> </w:t>
      </w:r>
      <w:r w:rsidR="0093005A" w:rsidRPr="00DE3B79">
        <w:rPr>
          <w:color w:val="333333"/>
          <w:shd w:val="clear" w:color="auto" w:fill="FFFFFF"/>
        </w:rPr>
        <w:t xml:space="preserve">– </w:t>
      </w:r>
      <w:r w:rsidR="008C7FD4" w:rsidRPr="00DE3B79">
        <w:t>не передбачені</w:t>
      </w:r>
      <w:r w:rsidR="00AB7FC8" w:rsidRPr="00DE3B79">
        <w:rPr>
          <w:lang w:val="ru-RU"/>
        </w:rPr>
        <w:t>.</w:t>
      </w:r>
      <w:r w:rsidR="0093005A" w:rsidRPr="00DE3B79">
        <w:rPr>
          <w:lang w:val="ru-RU"/>
        </w:rPr>
        <w:t xml:space="preserve"> </w:t>
      </w:r>
      <w:r w:rsidR="00E835FB" w:rsidRPr="00DE3B79">
        <w:rPr>
          <w:color w:val="333333"/>
          <w:shd w:val="clear" w:color="auto" w:fill="FFFFFF"/>
        </w:rPr>
        <w:t>Д</w:t>
      </w:r>
      <w:r w:rsidR="00E835FB" w:rsidRPr="00DE3B79">
        <w:rPr>
          <w:color w:val="333333"/>
          <w:shd w:val="clear" w:color="auto" w:fill="FFFFFF"/>
        </w:rPr>
        <w:t>отримання виконання природоохоронних заходів щодо скорочення викидів</w:t>
      </w:r>
      <w:r w:rsidR="00E835FB" w:rsidRPr="00DE3B79">
        <w:rPr>
          <w:color w:val="333333"/>
          <w:shd w:val="clear" w:color="auto" w:fill="FFFFFF"/>
        </w:rPr>
        <w:t xml:space="preserve"> – заходи не передбачені.</w:t>
      </w:r>
    </w:p>
    <w:p w14:paraId="217388BE" w14:textId="2B28B301" w:rsidR="00B07827" w:rsidRPr="003E496E" w:rsidRDefault="003F1F65" w:rsidP="003E496E">
      <w:pPr>
        <w:ind w:firstLine="709"/>
        <w:jc w:val="both"/>
      </w:pPr>
      <w:r w:rsidRPr="00DE3B79">
        <w:rPr>
          <w:shd w:val="clear" w:color="auto" w:fill="FFFFFF"/>
        </w:rPr>
        <w:t>Пропозиції щодо дозволених обсягів викидів забруднюючих речовин</w:t>
      </w:r>
      <w:r w:rsidRPr="00DE3B79">
        <w:t xml:space="preserve"> не встановлюються</w:t>
      </w:r>
      <w:r w:rsidR="003E496E" w:rsidRPr="00DE3B79">
        <w:t xml:space="preserve"> (як для неорганізованих джерел викидів)</w:t>
      </w:r>
      <w:r w:rsidR="00E3168E" w:rsidRPr="00DE3B79">
        <w:t xml:space="preserve">. </w:t>
      </w:r>
      <w:r w:rsidR="007D30ED" w:rsidRPr="00DE3B79">
        <w:t xml:space="preserve">Регулювання </w:t>
      </w:r>
      <w:r w:rsidR="0050650C" w:rsidRPr="00DE3B79">
        <w:t>буде здійснюватись</w:t>
      </w:r>
      <w:r w:rsidR="007D30ED" w:rsidRPr="00DE3B79">
        <w:t xml:space="preserve"> за вимогами, що викладені у відповідному підрозділі умов, що встановлюються в дозволі на викиди</w:t>
      </w:r>
      <w:r w:rsidR="00233259" w:rsidRPr="00DE3B79">
        <w:t>.</w:t>
      </w:r>
    </w:p>
    <w:p w14:paraId="00000008" w14:textId="3E4D8141" w:rsidR="00B60CDD" w:rsidRPr="003144AC" w:rsidRDefault="002B2941">
      <w:pPr>
        <w:ind w:firstLine="709"/>
        <w:jc w:val="both"/>
      </w:pPr>
      <w:r w:rsidRPr="003144AC">
        <w:lastRenderedPageBreak/>
        <w:t xml:space="preserve">Пропозиції та зауваження направляти протягом 30 календарних днів з моменту опублікування даного оголошення до </w:t>
      </w:r>
      <w:r w:rsidR="00420CF7" w:rsidRPr="003144AC">
        <w:t xml:space="preserve">Вінницької </w:t>
      </w:r>
      <w:r w:rsidR="00636BDC" w:rsidRPr="003144AC">
        <w:t xml:space="preserve">обласної військової адміністрації за адресою: </w:t>
      </w:r>
      <w:bookmarkStart w:id="3" w:name="_Hlk165296170"/>
      <w:r w:rsidR="00420CF7" w:rsidRPr="003144AC">
        <w:t>21050</w:t>
      </w:r>
      <w:r w:rsidR="00636BDC" w:rsidRPr="003144AC">
        <w:t xml:space="preserve">, м. </w:t>
      </w:r>
      <w:r w:rsidR="00420CF7" w:rsidRPr="003144AC">
        <w:t>Вінниця</w:t>
      </w:r>
      <w:r w:rsidR="00636BDC" w:rsidRPr="003144AC">
        <w:t xml:space="preserve">, </w:t>
      </w:r>
      <w:r w:rsidR="00420CF7" w:rsidRPr="003144AC">
        <w:t>вул. Соборна</w:t>
      </w:r>
      <w:r w:rsidR="00636BDC" w:rsidRPr="003144AC">
        <w:t xml:space="preserve">, </w:t>
      </w:r>
      <w:r w:rsidR="00420CF7" w:rsidRPr="003144AC">
        <w:t>70</w:t>
      </w:r>
      <w:bookmarkEnd w:id="3"/>
      <w:r w:rsidR="00636BDC" w:rsidRPr="003144AC">
        <w:t xml:space="preserve">; </w:t>
      </w:r>
      <w:proofErr w:type="spellStart"/>
      <w:r w:rsidR="00636BDC" w:rsidRPr="003144AC">
        <w:t>тел</w:t>
      </w:r>
      <w:proofErr w:type="spellEnd"/>
      <w:r w:rsidR="00636BDC" w:rsidRPr="003144AC">
        <w:t>.: (0</w:t>
      </w:r>
      <w:r w:rsidR="00420CF7" w:rsidRPr="003144AC">
        <w:t>800</w:t>
      </w:r>
      <w:r w:rsidR="00636BDC" w:rsidRPr="003144AC">
        <w:t xml:space="preserve">) </w:t>
      </w:r>
      <w:r w:rsidR="00420CF7" w:rsidRPr="003144AC">
        <w:t>216</w:t>
      </w:r>
      <w:r w:rsidR="00636BDC" w:rsidRPr="003144AC">
        <w:t>-</w:t>
      </w:r>
      <w:r w:rsidR="00420CF7" w:rsidRPr="003144AC">
        <w:t>433</w:t>
      </w:r>
      <w:r w:rsidR="00636BDC" w:rsidRPr="003144AC">
        <w:t xml:space="preserve">; </w:t>
      </w:r>
      <w:proofErr w:type="spellStart"/>
      <w:r w:rsidR="00636BDC" w:rsidRPr="003144AC">
        <w:t>ел</w:t>
      </w:r>
      <w:proofErr w:type="spellEnd"/>
      <w:r w:rsidR="00636BDC" w:rsidRPr="003144AC">
        <w:t xml:space="preserve">. пошта: </w:t>
      </w:r>
      <w:proofErr w:type="spellStart"/>
      <w:r w:rsidR="00420CF7" w:rsidRPr="003144AC">
        <w:rPr>
          <w:lang w:val="en-US"/>
        </w:rPr>
        <w:t>oda</w:t>
      </w:r>
      <w:proofErr w:type="spellEnd"/>
      <w:r w:rsidR="00636BDC" w:rsidRPr="003144AC">
        <w:t>@</w:t>
      </w:r>
      <w:r w:rsidR="00420CF7" w:rsidRPr="003144AC">
        <w:rPr>
          <w:lang w:val="en-US"/>
        </w:rPr>
        <w:t>vin</w:t>
      </w:r>
      <w:r w:rsidR="00636BDC" w:rsidRPr="003144AC">
        <w:t>.gov.ua.</w:t>
      </w:r>
    </w:p>
    <w:p w14:paraId="00000009" w14:textId="77777777" w:rsidR="00B60CDD" w:rsidRPr="003144AC" w:rsidRDefault="00B60CDD">
      <w:pPr>
        <w:ind w:firstLine="284"/>
        <w:jc w:val="both"/>
      </w:pPr>
    </w:p>
    <w:sectPr w:rsidR="00B60CDD" w:rsidRPr="003144A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DD"/>
    <w:rsid w:val="000847A7"/>
    <w:rsid w:val="001216BD"/>
    <w:rsid w:val="001A2ADD"/>
    <w:rsid w:val="001A7D6B"/>
    <w:rsid w:val="001C2286"/>
    <w:rsid w:val="00233259"/>
    <w:rsid w:val="00283158"/>
    <w:rsid w:val="002B2941"/>
    <w:rsid w:val="002F7CAB"/>
    <w:rsid w:val="003144AC"/>
    <w:rsid w:val="003D6FEE"/>
    <w:rsid w:val="003E496E"/>
    <w:rsid w:val="003F1F65"/>
    <w:rsid w:val="00420CF7"/>
    <w:rsid w:val="0047096C"/>
    <w:rsid w:val="004E419B"/>
    <w:rsid w:val="00506391"/>
    <w:rsid w:val="0050650C"/>
    <w:rsid w:val="0051669C"/>
    <w:rsid w:val="00522970"/>
    <w:rsid w:val="0052580E"/>
    <w:rsid w:val="0055753C"/>
    <w:rsid w:val="005D03DD"/>
    <w:rsid w:val="005E48BE"/>
    <w:rsid w:val="00623C20"/>
    <w:rsid w:val="00636BDC"/>
    <w:rsid w:val="00642278"/>
    <w:rsid w:val="00665610"/>
    <w:rsid w:val="00673D6E"/>
    <w:rsid w:val="00686568"/>
    <w:rsid w:val="006B432A"/>
    <w:rsid w:val="00752534"/>
    <w:rsid w:val="007D30ED"/>
    <w:rsid w:val="00805504"/>
    <w:rsid w:val="00811193"/>
    <w:rsid w:val="00857746"/>
    <w:rsid w:val="008975C1"/>
    <w:rsid w:val="008C7FD4"/>
    <w:rsid w:val="009257AB"/>
    <w:rsid w:val="0093005A"/>
    <w:rsid w:val="009800E4"/>
    <w:rsid w:val="00994B57"/>
    <w:rsid w:val="009C1C64"/>
    <w:rsid w:val="009D306E"/>
    <w:rsid w:val="009E6E82"/>
    <w:rsid w:val="00A1011A"/>
    <w:rsid w:val="00AB7FC8"/>
    <w:rsid w:val="00B07827"/>
    <w:rsid w:val="00B60CDD"/>
    <w:rsid w:val="00B62D82"/>
    <w:rsid w:val="00B77BC0"/>
    <w:rsid w:val="00BB3F66"/>
    <w:rsid w:val="00BE3BAB"/>
    <w:rsid w:val="00C755DF"/>
    <w:rsid w:val="00C858B1"/>
    <w:rsid w:val="00CB064B"/>
    <w:rsid w:val="00CC04C6"/>
    <w:rsid w:val="00CD2729"/>
    <w:rsid w:val="00D23851"/>
    <w:rsid w:val="00D32089"/>
    <w:rsid w:val="00D5350F"/>
    <w:rsid w:val="00D80E88"/>
    <w:rsid w:val="00D93792"/>
    <w:rsid w:val="00DB165D"/>
    <w:rsid w:val="00DE3B79"/>
    <w:rsid w:val="00DE7007"/>
    <w:rsid w:val="00E01561"/>
    <w:rsid w:val="00E01D2E"/>
    <w:rsid w:val="00E152D6"/>
    <w:rsid w:val="00E20100"/>
    <w:rsid w:val="00E3168E"/>
    <w:rsid w:val="00E56C7F"/>
    <w:rsid w:val="00E57AF7"/>
    <w:rsid w:val="00E835FB"/>
    <w:rsid w:val="00EA30B6"/>
    <w:rsid w:val="00F23D53"/>
    <w:rsid w:val="00F25D98"/>
    <w:rsid w:val="00F4273B"/>
    <w:rsid w:val="00F47741"/>
    <w:rsid w:val="00F65509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E141"/>
  <w15:docId w15:val="{76A60440-FA6E-4E05-87BD-3BD773F7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ind w:right="261" w:firstLine="720"/>
      <w:jc w:val="both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9">
    <w:name w:val="rvts9"/>
    <w:basedOn w:val="a0"/>
    <w:rsid w:val="009E6E82"/>
  </w:style>
  <w:style w:type="paragraph" w:customStyle="1" w:styleId="rvps2">
    <w:name w:val="rvps2"/>
    <w:basedOn w:val="a"/>
    <w:rsid w:val="00B0782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Демидас</dc:creator>
  <cp:lastModifiedBy>NATALI</cp:lastModifiedBy>
  <cp:revision>22</cp:revision>
  <dcterms:created xsi:type="dcterms:W3CDTF">2024-05-16T07:02:00Z</dcterms:created>
  <dcterms:modified xsi:type="dcterms:W3CDTF">2024-11-12T11:11:00Z</dcterms:modified>
</cp:coreProperties>
</file>