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="005700C4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00C4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00C4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="005700C4">
        <w:rPr>
          <w:b/>
          <w:i/>
          <w:sz w:val="20"/>
          <w:szCs w:val="20"/>
          <w:lang w:val="ru-RU"/>
        </w:rPr>
        <w:t xml:space="preserve"> </w:t>
      </w:r>
      <w:r w:rsidR="00847C71" w:rsidRPr="00847C71">
        <w:rPr>
          <w:rFonts w:eastAsia="Times New Roman"/>
          <w:sz w:val="20"/>
          <w:szCs w:val="20"/>
          <w:lang w:eastAsia="uk-UA"/>
        </w:rPr>
        <w:t>ТОВАРИСТВО З ОБМЕЖЕНОЮ ВІДПОВІДАЛЬНІСТЮ "ФІТОСВІТ ЛТД"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847C71">
        <w:rPr>
          <w:rFonts w:eastAsia="Times New Roman"/>
          <w:sz w:val="20"/>
          <w:szCs w:val="20"/>
          <w:lang w:eastAsia="uk-UA"/>
        </w:rPr>
        <w:t>ТОВ</w:t>
      </w:r>
      <w:r w:rsidR="000F27F8">
        <w:rPr>
          <w:rFonts w:eastAsia="Times New Roman"/>
          <w:sz w:val="20"/>
          <w:szCs w:val="20"/>
          <w:lang w:eastAsia="uk-UA"/>
        </w:rPr>
        <w:t xml:space="preserve"> «</w:t>
      </w:r>
      <w:r w:rsidR="00847C71">
        <w:rPr>
          <w:rFonts w:eastAsia="Times New Roman"/>
          <w:sz w:val="20"/>
          <w:szCs w:val="20"/>
          <w:lang w:eastAsia="uk-UA"/>
        </w:rPr>
        <w:t>ФІТОСВІТ ЛТД</w:t>
      </w:r>
      <w:r w:rsidR="000F27F8">
        <w:rPr>
          <w:rFonts w:eastAsia="Times New Roman"/>
          <w:sz w:val="20"/>
          <w:szCs w:val="20"/>
          <w:lang w:eastAsia="uk-UA"/>
        </w:rPr>
        <w:t>»)</w:t>
      </w:r>
    </w:p>
    <w:p w:rsidR="008B7BBB" w:rsidRPr="007922BF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847C71" w:rsidRPr="00847C71">
        <w:rPr>
          <w:rFonts w:ascii="Times New Roman" w:hAnsi="Times New Roman"/>
          <w:sz w:val="20"/>
          <w:szCs w:val="20"/>
        </w:rPr>
        <w:t>35346160</w:t>
      </w:r>
    </w:p>
    <w:p w:rsidR="00BE079A" w:rsidRPr="00BE079A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="00847C71">
        <w:rPr>
          <w:rFonts w:ascii="Times New Roman" w:hAnsi="Times New Roman"/>
          <w:sz w:val="20"/>
          <w:szCs w:val="20"/>
        </w:rPr>
        <w:t>23224</w:t>
      </w:r>
      <w:r w:rsidR="000F27F8" w:rsidRPr="000F27F8">
        <w:rPr>
          <w:rFonts w:ascii="Times New Roman" w:hAnsi="Times New Roman"/>
          <w:sz w:val="20"/>
          <w:szCs w:val="20"/>
        </w:rPr>
        <w:t>, Вінницька область, </w:t>
      </w:r>
      <w:r w:rsidR="00847C71">
        <w:rPr>
          <w:rFonts w:ascii="Times New Roman" w:hAnsi="Times New Roman"/>
          <w:sz w:val="20"/>
          <w:szCs w:val="20"/>
        </w:rPr>
        <w:t>Вінницький р-н, с. Майдан</w:t>
      </w:r>
      <w:r w:rsidR="000F27F8" w:rsidRPr="000F27F8">
        <w:rPr>
          <w:rFonts w:ascii="Times New Roman" w:hAnsi="Times New Roman"/>
          <w:sz w:val="20"/>
          <w:szCs w:val="20"/>
        </w:rPr>
        <w:t>, </w:t>
      </w:r>
      <w:r w:rsidR="00847C71">
        <w:rPr>
          <w:rFonts w:ascii="Times New Roman" w:hAnsi="Times New Roman"/>
          <w:sz w:val="20"/>
          <w:szCs w:val="20"/>
        </w:rPr>
        <w:t xml:space="preserve">вул. Незалежності, </w:t>
      </w:r>
      <w:r w:rsidR="000F27F8">
        <w:rPr>
          <w:rFonts w:ascii="Times New Roman" w:hAnsi="Times New Roman"/>
          <w:sz w:val="20"/>
          <w:szCs w:val="20"/>
        </w:rPr>
        <w:t>буд.</w:t>
      </w:r>
      <w:r w:rsidR="00847C71">
        <w:rPr>
          <w:rFonts w:ascii="Times New Roman" w:hAnsi="Times New Roman"/>
          <w:sz w:val="20"/>
          <w:szCs w:val="20"/>
        </w:rPr>
        <w:t xml:space="preserve"> 64а</w:t>
      </w:r>
      <w:r w:rsidR="007549B7">
        <w:rPr>
          <w:rFonts w:ascii="Times New Roman" w:hAnsi="Times New Roman"/>
          <w:sz w:val="20"/>
          <w:szCs w:val="20"/>
        </w:rPr>
        <w:t>.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r w:rsidR="000F27F8">
        <w:rPr>
          <w:rFonts w:ascii="Times New Roman" w:hAnsi="Times New Roman"/>
          <w:sz w:val="20"/>
          <w:szCs w:val="20"/>
        </w:rPr>
        <w:t>0</w:t>
      </w:r>
      <w:r w:rsidR="00847C71">
        <w:rPr>
          <w:rFonts w:ascii="Times New Roman" w:hAnsi="Times New Roman"/>
          <w:sz w:val="20"/>
          <w:szCs w:val="20"/>
        </w:rPr>
        <w:t>97</w:t>
      </w:r>
      <w:r w:rsidR="000F27F8">
        <w:rPr>
          <w:rFonts w:ascii="Times New Roman" w:hAnsi="Times New Roman"/>
          <w:sz w:val="20"/>
          <w:szCs w:val="20"/>
        </w:rPr>
        <w:t>-2</w:t>
      </w:r>
      <w:r w:rsidR="00847C71">
        <w:rPr>
          <w:rFonts w:ascii="Times New Roman" w:hAnsi="Times New Roman"/>
          <w:sz w:val="20"/>
          <w:szCs w:val="20"/>
        </w:rPr>
        <w:t>28-90-</w:t>
      </w:r>
      <w:r w:rsidR="000F27F8">
        <w:rPr>
          <w:rFonts w:ascii="Times New Roman" w:hAnsi="Times New Roman"/>
          <w:sz w:val="20"/>
          <w:szCs w:val="20"/>
        </w:rPr>
        <w:t>8</w:t>
      </w:r>
      <w:r w:rsidR="00847C71">
        <w:rPr>
          <w:rFonts w:ascii="Times New Roman" w:hAnsi="Times New Roman"/>
          <w:sz w:val="20"/>
          <w:szCs w:val="20"/>
        </w:rPr>
        <w:t>9</w:t>
      </w:r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5700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7C71">
        <w:rPr>
          <w:rFonts w:ascii="Times New Roman" w:hAnsi="Times New Roman"/>
          <w:sz w:val="20"/>
          <w:szCs w:val="20"/>
          <w:lang w:val="en-US"/>
        </w:rPr>
        <w:t>phytosvit</w:t>
      </w:r>
      <w:proofErr w:type="spellEnd"/>
      <w:r w:rsidR="000F27F8" w:rsidRPr="000F27F8">
        <w:rPr>
          <w:rFonts w:ascii="Times New Roman" w:hAnsi="Times New Roman"/>
          <w:sz w:val="20"/>
          <w:szCs w:val="20"/>
          <w:lang w:val="ru-RU"/>
        </w:rPr>
        <w:t>@</w:t>
      </w:r>
      <w:proofErr w:type="spellStart"/>
      <w:r w:rsidR="00847C71"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 w:rsidR="00847C71" w:rsidRPr="00847C71">
        <w:rPr>
          <w:rFonts w:ascii="Times New Roman" w:hAnsi="Times New Roman"/>
          <w:sz w:val="20"/>
          <w:szCs w:val="20"/>
          <w:lang w:val="ru-RU"/>
        </w:rPr>
        <w:t>.</w:t>
      </w:r>
      <w:r w:rsidR="00847C71">
        <w:rPr>
          <w:rFonts w:ascii="Times New Roman" w:hAnsi="Times New Roman"/>
          <w:sz w:val="20"/>
          <w:szCs w:val="20"/>
          <w:lang w:val="en-US"/>
        </w:rPr>
        <w:t>com</w:t>
      </w:r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BC7267" w:rsidRDefault="00C2161B" w:rsidP="009007EB">
      <w:pPr>
        <w:pStyle w:val="a3"/>
        <w:ind w:left="1495"/>
        <w:jc w:val="both"/>
        <w:rPr>
          <w:rFonts w:ascii="Times New Roman" w:hAnsi="Times New Roman"/>
          <w:sz w:val="24"/>
          <w:szCs w:val="24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847C71">
        <w:rPr>
          <w:rFonts w:ascii="Times New Roman" w:hAnsi="Times New Roman"/>
          <w:sz w:val="20"/>
          <w:szCs w:val="20"/>
        </w:rPr>
        <w:t>23333</w:t>
      </w:r>
      <w:r w:rsidR="000F27F8" w:rsidRPr="000F27F8">
        <w:rPr>
          <w:rFonts w:ascii="Times New Roman" w:hAnsi="Times New Roman"/>
          <w:sz w:val="20"/>
          <w:szCs w:val="20"/>
        </w:rPr>
        <w:t>, Вінницька область, </w:t>
      </w:r>
      <w:r w:rsidR="00847C71">
        <w:rPr>
          <w:rFonts w:ascii="Times New Roman" w:hAnsi="Times New Roman"/>
          <w:sz w:val="20"/>
          <w:szCs w:val="20"/>
        </w:rPr>
        <w:t xml:space="preserve">Вінницький р-н, </w:t>
      </w:r>
      <w:r w:rsidR="005700C4">
        <w:rPr>
          <w:rFonts w:ascii="Times New Roman" w:hAnsi="Times New Roman"/>
          <w:sz w:val="20"/>
          <w:szCs w:val="20"/>
        </w:rPr>
        <w:t xml:space="preserve">                </w:t>
      </w:r>
      <w:r w:rsidR="00847C7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="00847C71">
        <w:rPr>
          <w:rFonts w:ascii="Times New Roman" w:hAnsi="Times New Roman"/>
          <w:sz w:val="20"/>
          <w:szCs w:val="20"/>
        </w:rPr>
        <w:t>Федорівка</w:t>
      </w:r>
      <w:proofErr w:type="spellEnd"/>
      <w:r w:rsidR="000F27F8" w:rsidRPr="000F27F8">
        <w:rPr>
          <w:rFonts w:ascii="Times New Roman" w:hAnsi="Times New Roman"/>
          <w:sz w:val="20"/>
          <w:szCs w:val="20"/>
        </w:rPr>
        <w:t>, </w:t>
      </w:r>
      <w:r w:rsidR="00847C71">
        <w:rPr>
          <w:rFonts w:ascii="Times New Roman" w:hAnsi="Times New Roman"/>
          <w:sz w:val="20"/>
          <w:szCs w:val="20"/>
        </w:rPr>
        <w:t>вул. Вишнева</w:t>
      </w:r>
      <w:r w:rsidR="000F27F8" w:rsidRPr="000F27F8">
        <w:rPr>
          <w:rFonts w:ascii="Times New Roman" w:hAnsi="Times New Roman"/>
          <w:sz w:val="20"/>
          <w:szCs w:val="20"/>
        </w:rPr>
        <w:t>, </w:t>
      </w:r>
      <w:r w:rsidR="000F27F8">
        <w:rPr>
          <w:rFonts w:ascii="Times New Roman" w:hAnsi="Times New Roman"/>
          <w:sz w:val="20"/>
          <w:szCs w:val="20"/>
        </w:rPr>
        <w:t>буд.</w:t>
      </w:r>
      <w:r w:rsidR="00847C71">
        <w:rPr>
          <w:rFonts w:ascii="Times New Roman" w:hAnsi="Times New Roman"/>
          <w:sz w:val="20"/>
          <w:szCs w:val="20"/>
        </w:rPr>
        <w:t xml:space="preserve"> 1а</w:t>
      </w:r>
      <w:r w:rsidR="00BC7267"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="00CB1C6B" w:rsidRPr="00BE079A">
        <w:rPr>
          <w:rFonts w:ascii="Times New Roman" w:hAnsi="Times New Roman"/>
          <w:sz w:val="20"/>
          <w:szCs w:val="20"/>
        </w:rPr>
        <w:t xml:space="preserve">визначення та регулювання викидів забруднюючих речовин (ЗР),які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>вид діяльності підприємства Код КВЕД 01.11</w:t>
      </w:r>
      <w:r w:rsidR="00847C71" w:rsidRPr="00847C71">
        <w:rPr>
          <w:rFonts w:ascii="Times New Roman" w:hAnsi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847C71">
        <w:rPr>
          <w:rFonts w:ascii="Times New Roman" w:hAnsi="Times New Roman"/>
          <w:sz w:val="20"/>
          <w:szCs w:val="20"/>
        </w:rPr>
        <w:t xml:space="preserve">На підприємстві наявно </w:t>
      </w:r>
      <w:r w:rsidR="00A10D28">
        <w:rPr>
          <w:rFonts w:ascii="Times New Roman" w:hAnsi="Times New Roman"/>
          <w:sz w:val="20"/>
          <w:szCs w:val="20"/>
        </w:rPr>
        <w:t xml:space="preserve">дві завальні ями, три сушарки лікарський рослин (паливом двох сушарок є СВГ, однієї – дрова), одна зерносушарка (паливом є СВГ), сепаратор ЗАВ-50 з циклоном, бункер зерна, 4 склади зберігання зерна, майстерня з буржуйкою, паливом якої є дрова, резервуар зберігання СВГ, резервуар зберігання ДП з ПРК, олійня з </w:t>
      </w:r>
      <w:proofErr w:type="spellStart"/>
      <w:r w:rsidR="00A10D28">
        <w:rPr>
          <w:rFonts w:ascii="Times New Roman" w:hAnsi="Times New Roman"/>
          <w:sz w:val="20"/>
          <w:szCs w:val="20"/>
        </w:rPr>
        <w:t>форпресом</w:t>
      </w:r>
      <w:proofErr w:type="spellEnd"/>
      <w:r w:rsidR="00A10D28">
        <w:rPr>
          <w:rFonts w:ascii="Times New Roman" w:hAnsi="Times New Roman"/>
          <w:sz w:val="20"/>
          <w:szCs w:val="20"/>
        </w:rPr>
        <w:t xml:space="preserve">, відвантаження шроту. </w:t>
      </w:r>
      <w:r w:rsidR="00787FCF">
        <w:rPr>
          <w:rFonts w:ascii="Times New Roman" w:hAnsi="Times New Roman"/>
          <w:sz w:val="20"/>
          <w:szCs w:val="20"/>
        </w:rPr>
        <w:t xml:space="preserve">Для обігріву приміщень в холодний період року наявно </w:t>
      </w:r>
      <w:r w:rsidR="00A10D28">
        <w:rPr>
          <w:rFonts w:ascii="Times New Roman" w:hAnsi="Times New Roman"/>
          <w:sz w:val="20"/>
          <w:szCs w:val="20"/>
        </w:rPr>
        <w:t>буржуйка сторожки, грубка побутового приміщення, грубка кухні – паливом для всіх є дрова</w:t>
      </w:r>
      <w:r w:rsidR="00787FCF">
        <w:rPr>
          <w:rFonts w:ascii="Times New Roman" w:hAnsi="Times New Roman"/>
          <w:sz w:val="20"/>
          <w:szCs w:val="20"/>
        </w:rPr>
        <w:t>.</w:t>
      </w:r>
      <w:r w:rsidR="00A10D28">
        <w:rPr>
          <w:rFonts w:ascii="Times New Roman" w:hAnsi="Times New Roman"/>
          <w:sz w:val="20"/>
          <w:szCs w:val="20"/>
        </w:rPr>
        <w:t xml:space="preserve"> Для приготування їжі працівникам наявна кухня.</w:t>
      </w:r>
      <w:r w:rsidR="00787FCF">
        <w:rPr>
          <w:rFonts w:ascii="Times New Roman" w:hAnsi="Times New Roman"/>
          <w:sz w:val="20"/>
          <w:szCs w:val="20"/>
        </w:rPr>
        <w:t xml:space="preserve"> Джерелами резервного електропостачання</w:t>
      </w:r>
      <w:r w:rsidR="00310547">
        <w:rPr>
          <w:rFonts w:ascii="Times New Roman" w:hAnsi="Times New Roman"/>
          <w:sz w:val="20"/>
          <w:szCs w:val="20"/>
        </w:rPr>
        <w:t xml:space="preserve"> є бензиновий </w:t>
      </w:r>
      <w:r w:rsidR="00A10D28">
        <w:rPr>
          <w:rFonts w:ascii="Times New Roman" w:hAnsi="Times New Roman"/>
          <w:sz w:val="20"/>
          <w:szCs w:val="20"/>
        </w:rPr>
        <w:t>генератор, що знаходиться в майстерні.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речовини: </w:t>
      </w:r>
      <w:r w:rsidR="00266556" w:rsidRPr="00310547">
        <w:rPr>
          <w:rFonts w:ascii="Times New Roman" w:hAnsi="Times New Roman"/>
          <w:sz w:val="20"/>
          <w:szCs w:val="20"/>
        </w:rPr>
        <w:t xml:space="preserve">Речовини у вигляді твердих </w:t>
      </w:r>
      <w:r w:rsidR="00266556" w:rsidRPr="00350498">
        <w:rPr>
          <w:rFonts w:ascii="Times New Roman" w:hAnsi="Times New Roman"/>
          <w:sz w:val="20"/>
          <w:szCs w:val="20"/>
        </w:rPr>
        <w:t>суспендованих части</w:t>
      </w:r>
      <w:r w:rsidR="006D6977" w:rsidRPr="00350498">
        <w:rPr>
          <w:rFonts w:ascii="Times New Roman" w:hAnsi="Times New Roman"/>
          <w:sz w:val="20"/>
          <w:szCs w:val="20"/>
        </w:rPr>
        <w:t xml:space="preserve">нок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0,50095 </w:t>
      </w:r>
      <w:r w:rsidR="006D6977" w:rsidRPr="00350498">
        <w:rPr>
          <w:rFonts w:ascii="Times New Roman" w:hAnsi="Times New Roman"/>
          <w:sz w:val="20"/>
          <w:szCs w:val="20"/>
        </w:rPr>
        <w:t>т/рік,</w:t>
      </w:r>
      <w:r w:rsidR="00350498" w:rsidRPr="00350498">
        <w:rPr>
          <w:rFonts w:ascii="Times New Roman" w:hAnsi="Times New Roman"/>
          <w:sz w:val="20"/>
          <w:szCs w:val="20"/>
        </w:rPr>
        <w:t xml:space="preserve"> С</w:t>
      </w:r>
      <w:r w:rsidR="00CF3F9F" w:rsidRPr="00350498">
        <w:rPr>
          <w:rFonts w:ascii="Times New Roman" w:hAnsi="Times New Roman"/>
          <w:sz w:val="20"/>
          <w:szCs w:val="20"/>
        </w:rPr>
        <w:t xml:space="preserve">ажа – </w:t>
      </w:r>
      <w:r w:rsidR="00350498" w:rsidRPr="00350498">
        <w:rPr>
          <w:rFonts w:ascii="Times New Roman" w:hAnsi="Times New Roman"/>
          <w:sz w:val="20"/>
          <w:szCs w:val="20"/>
        </w:rPr>
        <w:t>0,0000</w:t>
      </w:r>
      <w:r w:rsidR="00310547" w:rsidRPr="00350498">
        <w:rPr>
          <w:rFonts w:ascii="Times New Roman" w:hAnsi="Times New Roman"/>
          <w:sz w:val="20"/>
          <w:szCs w:val="20"/>
        </w:rPr>
        <w:t xml:space="preserve">1 </w:t>
      </w:r>
      <w:r w:rsidR="00CF3F9F" w:rsidRPr="00350498">
        <w:rPr>
          <w:rFonts w:ascii="Times New Roman" w:hAnsi="Times New Roman"/>
          <w:sz w:val="20"/>
          <w:szCs w:val="20"/>
        </w:rPr>
        <w:t xml:space="preserve">т/рік, </w:t>
      </w:r>
      <w:r w:rsidR="006D6977" w:rsidRPr="00350498">
        <w:rPr>
          <w:rFonts w:ascii="Times New Roman" w:hAnsi="Times New Roman"/>
          <w:sz w:val="20"/>
          <w:szCs w:val="20"/>
        </w:rPr>
        <w:t xml:space="preserve"> НМЛОС – </w:t>
      </w:r>
      <w:r w:rsidR="00310547" w:rsidRPr="00350498">
        <w:rPr>
          <w:rFonts w:ascii="Times New Roman" w:hAnsi="Times New Roman"/>
          <w:sz w:val="20"/>
          <w:szCs w:val="20"/>
        </w:rPr>
        <w:t>0,</w:t>
      </w:r>
      <w:r w:rsidR="00350498" w:rsidRPr="00350498">
        <w:rPr>
          <w:rFonts w:ascii="Times New Roman" w:hAnsi="Times New Roman"/>
          <w:sz w:val="20"/>
          <w:szCs w:val="20"/>
        </w:rPr>
        <w:t>61032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350498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350498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350498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350498">
        <w:rPr>
          <w:rFonts w:ascii="Times New Roman" w:hAnsi="Times New Roman"/>
          <w:sz w:val="20"/>
          <w:szCs w:val="20"/>
        </w:rPr>
        <w:t xml:space="preserve">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0,00703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66365E" w:rsidRPr="00350498">
        <w:rPr>
          <w:rFonts w:ascii="Times New Roman" w:hAnsi="Times New Roman"/>
          <w:sz w:val="20"/>
          <w:szCs w:val="20"/>
        </w:rPr>
        <w:t xml:space="preserve">5,176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350498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350498">
        <w:rPr>
          <w:rFonts w:ascii="Times New Roman" w:hAnsi="Times New Roman"/>
          <w:sz w:val="20"/>
          <w:szCs w:val="20"/>
        </w:rPr>
        <w:t xml:space="preserve">)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0,261184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350498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350498">
        <w:rPr>
          <w:rFonts w:ascii="Times New Roman" w:hAnsi="Times New Roman"/>
          <w:sz w:val="20"/>
          <w:szCs w:val="20"/>
        </w:rPr>
        <w:t xml:space="preserve"> – </w:t>
      </w:r>
      <w:r w:rsidR="00350498" w:rsidRPr="00350498">
        <w:rPr>
          <w:rFonts w:ascii="Times New Roman" w:hAnsi="Times New Roman"/>
          <w:sz w:val="20"/>
          <w:szCs w:val="20"/>
        </w:rPr>
        <w:t xml:space="preserve">332,296 </w:t>
      </w:r>
      <w:r w:rsidR="0023307C" w:rsidRPr="00350498">
        <w:rPr>
          <w:rFonts w:ascii="Times New Roman" w:hAnsi="Times New Roman"/>
          <w:sz w:val="20"/>
          <w:szCs w:val="20"/>
        </w:rPr>
        <w:t xml:space="preserve">т/рік, Метан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0,01155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</w:t>
      </w:r>
      <w:r w:rsidR="0023307C" w:rsidRPr="00350498">
        <w:rPr>
          <w:rFonts w:ascii="Times New Roman" w:hAnsi="Times New Roman"/>
          <w:sz w:val="20"/>
          <w:szCs w:val="20"/>
        </w:rPr>
        <w:t xml:space="preserve">Аміак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0,00036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310547" w:rsidRPr="00350498">
        <w:rPr>
          <w:rFonts w:ascii="Times New Roman" w:hAnsi="Times New Roman"/>
          <w:sz w:val="20"/>
          <w:szCs w:val="20"/>
        </w:rPr>
        <w:t>Бенз</w:t>
      </w:r>
      <w:proofErr w:type="spellEnd"/>
      <w:r w:rsidR="00310547" w:rsidRPr="00350498">
        <w:rPr>
          <w:rFonts w:ascii="Times New Roman" w:hAnsi="Times New Roman"/>
          <w:sz w:val="20"/>
          <w:szCs w:val="20"/>
        </w:rPr>
        <w:t>(а)</w:t>
      </w:r>
      <w:proofErr w:type="spellStart"/>
      <w:r w:rsidR="00310547" w:rsidRPr="00350498">
        <w:rPr>
          <w:rFonts w:ascii="Times New Roman" w:hAnsi="Times New Roman"/>
          <w:sz w:val="20"/>
          <w:szCs w:val="20"/>
        </w:rPr>
        <w:t>пірен</w:t>
      </w:r>
      <w:proofErr w:type="spellEnd"/>
      <w:r w:rsidR="00350498" w:rsidRPr="00350498">
        <w:rPr>
          <w:rFonts w:ascii="Times New Roman" w:hAnsi="Times New Roman"/>
          <w:sz w:val="20"/>
          <w:szCs w:val="20"/>
        </w:rPr>
        <w:t xml:space="preserve"> – 0,000000002</w:t>
      </w:r>
      <w:r w:rsidR="00D15EDB" w:rsidRPr="00350498">
        <w:rPr>
          <w:rFonts w:ascii="Times New Roman" w:hAnsi="Times New Roman"/>
          <w:sz w:val="20"/>
          <w:szCs w:val="20"/>
        </w:rPr>
        <w:t xml:space="preserve"> т/рік</w:t>
      </w:r>
      <w:r w:rsidR="00310547" w:rsidRPr="00350498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0,0027 </w:t>
      </w:r>
      <w:r w:rsidR="00310547" w:rsidRPr="00350498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350498" w:rsidRPr="00350498">
        <w:rPr>
          <w:rFonts w:ascii="Times New Roman" w:hAnsi="Times New Roman"/>
          <w:sz w:val="20"/>
          <w:szCs w:val="20"/>
        </w:rPr>
        <w:t xml:space="preserve">нку на манган) – 0,00013 т/рік, Хром та його сполуки (у перерахунку на триоксид хрому) – 0,0000024 т/рік, Сірки </w:t>
      </w:r>
      <w:proofErr w:type="spellStart"/>
      <w:r w:rsidR="00350498" w:rsidRPr="00350498">
        <w:rPr>
          <w:rFonts w:ascii="Times New Roman" w:hAnsi="Times New Roman"/>
          <w:sz w:val="20"/>
          <w:szCs w:val="20"/>
        </w:rPr>
        <w:t>діоксид</w:t>
      </w:r>
      <w:proofErr w:type="spellEnd"/>
      <w:r w:rsidR="00350498" w:rsidRPr="00350498">
        <w:rPr>
          <w:rFonts w:ascii="Times New Roman" w:hAnsi="Times New Roman"/>
          <w:sz w:val="20"/>
          <w:szCs w:val="20"/>
        </w:rPr>
        <w:t xml:space="preserve"> – 0,0662 т/рік, </w:t>
      </w:r>
      <w:r w:rsidR="00656404">
        <w:rPr>
          <w:rFonts w:ascii="Times New Roman" w:hAnsi="Times New Roman"/>
          <w:sz w:val="20"/>
          <w:szCs w:val="20"/>
        </w:rPr>
        <w:t>Сульфатна</w:t>
      </w:r>
      <w:bookmarkStart w:id="0" w:name="_GoBack"/>
      <w:bookmarkEnd w:id="0"/>
      <w:r w:rsidR="00350498" w:rsidRPr="00350498">
        <w:rPr>
          <w:rFonts w:ascii="Times New Roman" w:hAnsi="Times New Roman"/>
          <w:sz w:val="20"/>
          <w:szCs w:val="20"/>
        </w:rPr>
        <w:t xml:space="preserve"> кислота (H2SO4)(</w:t>
      </w:r>
      <w:proofErr w:type="spellStart"/>
      <w:r w:rsidR="00350498" w:rsidRPr="00350498">
        <w:rPr>
          <w:rFonts w:ascii="Times New Roman" w:hAnsi="Times New Roman"/>
          <w:sz w:val="20"/>
          <w:szCs w:val="20"/>
        </w:rPr>
        <w:t>cірчана</w:t>
      </w:r>
      <w:proofErr w:type="spellEnd"/>
      <w:r w:rsidR="00350498" w:rsidRPr="00350498">
        <w:rPr>
          <w:rFonts w:ascii="Times New Roman" w:hAnsi="Times New Roman"/>
          <w:sz w:val="20"/>
          <w:szCs w:val="20"/>
        </w:rPr>
        <w:t xml:space="preserve"> кислота) – 0,00002 т/рік, Акролеїн – 0,0573006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Відповідністьпропозиційщододозволенихобсягіввикидівзаконодавству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</w:t>
      </w:r>
      <w:proofErr w:type="gram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та</w:t>
      </w:r>
      <w:proofErr w:type="gram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викиди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5700C4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5700C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з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5700C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75AF3"/>
    <w:rsid w:val="00024427"/>
    <w:rsid w:val="00036E51"/>
    <w:rsid w:val="0005365A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10547"/>
    <w:rsid w:val="00350498"/>
    <w:rsid w:val="00352485"/>
    <w:rsid w:val="0037078B"/>
    <w:rsid w:val="00392E18"/>
    <w:rsid w:val="004261B7"/>
    <w:rsid w:val="00440C6F"/>
    <w:rsid w:val="004646B1"/>
    <w:rsid w:val="00474504"/>
    <w:rsid w:val="004A2DF6"/>
    <w:rsid w:val="004C12E1"/>
    <w:rsid w:val="004C209B"/>
    <w:rsid w:val="004F6BD2"/>
    <w:rsid w:val="005055F6"/>
    <w:rsid w:val="00534E56"/>
    <w:rsid w:val="005618FD"/>
    <w:rsid w:val="0056750A"/>
    <w:rsid w:val="005700C4"/>
    <w:rsid w:val="00574D80"/>
    <w:rsid w:val="005A60A0"/>
    <w:rsid w:val="005F380D"/>
    <w:rsid w:val="005F6771"/>
    <w:rsid w:val="00635151"/>
    <w:rsid w:val="006508CA"/>
    <w:rsid w:val="00656404"/>
    <w:rsid w:val="00657A05"/>
    <w:rsid w:val="0066365E"/>
    <w:rsid w:val="006742DD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87FCF"/>
    <w:rsid w:val="007922BF"/>
    <w:rsid w:val="007B633F"/>
    <w:rsid w:val="007E6105"/>
    <w:rsid w:val="008020A2"/>
    <w:rsid w:val="00814801"/>
    <w:rsid w:val="008350D6"/>
    <w:rsid w:val="00847C71"/>
    <w:rsid w:val="008513C9"/>
    <w:rsid w:val="00885AC2"/>
    <w:rsid w:val="008959F2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10D28"/>
    <w:rsid w:val="00AB036E"/>
    <w:rsid w:val="00B005BB"/>
    <w:rsid w:val="00B2749E"/>
    <w:rsid w:val="00B32083"/>
    <w:rsid w:val="00B52662"/>
    <w:rsid w:val="00B80185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82900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3BC2"/>
    <w:rsid w:val="00DD3BF6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2491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Inna</cp:lastModifiedBy>
  <cp:revision>91</cp:revision>
  <dcterms:created xsi:type="dcterms:W3CDTF">2020-05-18T08:03:00Z</dcterms:created>
  <dcterms:modified xsi:type="dcterms:W3CDTF">2024-07-26T10:51:00Z</dcterms:modified>
</cp:coreProperties>
</file>