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ТОВАРИСТВО З ОБМЕЖЕНОЮ ВІДПОВІДАЛЬНІСТЮ «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Літинський молочний завод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(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ТОВ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"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Літинський молочний завод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")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ЄДРПОУ – 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00424444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Юридична адреса: 2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2300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Вінницька </w:t>
      </w:r>
      <w:proofErr w:type="spellStart"/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</w:t>
      </w:r>
      <w:proofErr w:type="spellEnd"/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Вінницький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район, с</w:t>
      </w:r>
      <w:r w:rsidR="00CA1646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елище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Літин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вул.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Ринкова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буд. 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33. тел. </w:t>
      </w:r>
      <w:r w:rsidR="00095DBA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(04347)21549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Email</w:t>
      </w:r>
      <w:proofErr w:type="spellEnd"/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proofErr w:type="spellStart"/>
      <w:r w:rsidR="00AA74E7" w:rsidRPr="00CE5BE5">
        <w:rPr>
          <w:rFonts w:ascii="Times New Roman" w:hAnsi="Times New Roman" w:cs="Times New Roman"/>
          <w:sz w:val="28"/>
          <w:szCs w:val="28"/>
        </w:rPr>
        <w:fldChar w:fldCharType="begin"/>
      </w:r>
      <w:r w:rsidR="00AA74E7" w:rsidRPr="00CE5BE5">
        <w:rPr>
          <w:rFonts w:ascii="Times New Roman" w:hAnsi="Times New Roman" w:cs="Times New Roman"/>
          <w:sz w:val="28"/>
          <w:szCs w:val="28"/>
        </w:rPr>
        <w:instrText>HYPERLINK "mailto:info@bilozgar.ua"</w:instrText>
      </w:r>
      <w:r w:rsidR="00AA74E7" w:rsidRPr="00CE5BE5">
        <w:rPr>
          <w:rFonts w:ascii="Times New Roman" w:hAnsi="Times New Roman" w:cs="Times New Roman"/>
          <w:sz w:val="28"/>
          <w:szCs w:val="28"/>
        </w:rPr>
        <w:fldChar w:fldCharType="separate"/>
      </w:r>
      <w:r w:rsidR="00095DBA" w:rsidRPr="00CE5BE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ru-RU"/>
        </w:rPr>
        <w:t>info</w:t>
      </w:r>
      <w:proofErr w:type="spellEnd"/>
      <w:r w:rsidR="00095DBA" w:rsidRPr="00CE5BE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ru-RU"/>
        </w:rPr>
        <w:t>@</w:t>
      </w:r>
      <w:proofErr w:type="spellStart"/>
      <w:r w:rsidR="00095DBA" w:rsidRPr="00CE5BE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ru-RU"/>
        </w:rPr>
        <w:t>bilozgar.ua</w:t>
      </w:r>
      <w:proofErr w:type="spellEnd"/>
      <w:r w:rsidR="00AA74E7" w:rsidRPr="00CE5BE5">
        <w:rPr>
          <w:rFonts w:ascii="Times New Roman" w:hAnsi="Times New Roman" w:cs="Times New Roman"/>
          <w:sz w:val="28"/>
          <w:szCs w:val="28"/>
        </w:rPr>
        <w:fldChar w:fldCharType="end"/>
      </w:r>
      <w:r w:rsidR="00095DBA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Місцезнаходження об'єкта/промислового майданчика – </w:t>
      </w:r>
      <w:r w:rsidR="00EE5A66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22300, Вінни</w:t>
      </w:r>
      <w:r w:rsidR="00CA1646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цька </w:t>
      </w:r>
      <w:proofErr w:type="spellStart"/>
      <w:r w:rsidR="00CA1646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</w:t>
      </w:r>
      <w:proofErr w:type="spellEnd"/>
      <w:r w:rsidR="00CA1646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Вінницький район, селище</w:t>
      </w:r>
      <w:r w:rsidR="00EE5A66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Літин, вул. Ринкова, буд. 33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Мета отримання дозволу - визначення та регулювання викидів забруднюючих речовин (ЗР),які потрапляють в атмосферу при експлуатації технологічного обладнання, </w:t>
      </w:r>
      <w:r w:rsidR="00BE7D44"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CE5B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отримання дозволу на викиди ЗР для існуючого об’єкту.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Підприємство не підлягає проходженню процедури ОВД.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Підприємство спеціалізується на </w:t>
      </w:r>
      <w:r w:rsidR="00831BA3" w:rsidRPr="00CE5BE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переробленні молока, виробництво масла та сиру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проммайданчику</w:t>
      </w:r>
      <w:proofErr w:type="spellEnd"/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знаходиться </w:t>
      </w:r>
      <w:r w:rsidR="007050A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холодильне 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 та кондиціонери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050A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димові труби 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опалювального обладнання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7050A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шкафн</w:t>
      </w:r>
      <w:r w:rsidR="005600E5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="007050A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регулярн</w:t>
      </w:r>
      <w:r w:rsidR="005600E5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050A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5600E5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лабораторії для проведення досліджень продукції та сировини, </w:t>
      </w:r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акумуляторна, майстерн</w:t>
      </w:r>
      <w:r w:rsidR="005600E5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коптильні</w:t>
      </w:r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камер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теплогенератори</w:t>
      </w:r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сушки сироватки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молока</w:t>
      </w:r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аспірація сушки молока, пакування сухого молока, пральня, </w:t>
      </w:r>
      <w:r w:rsidR="00E818A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макаронний цех</w:t>
      </w:r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мийка автоцистерн, </w:t>
      </w:r>
      <w:proofErr w:type="spellStart"/>
      <w:r w:rsidR="0040333C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бензогенератор</w:t>
      </w:r>
      <w:proofErr w:type="spellEnd"/>
      <w:r w:rsidR="00D43663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очисні споруди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джерел викиду в атмосферне повітря надходять такі основні забруднюючі речовини: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речовини у вигляді твердих суспендованих частинок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5,</w:t>
      </w:r>
      <w:r w:rsidR="005C3208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т/рік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оксид вуглецю –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3,951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т/рік,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аміак –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0,181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діоксид вуглецю - 5257,72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метан - 9,055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фреон - 3,769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кислота азотна - 0,00432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натрій гідроксид - 0,02</w:t>
      </w:r>
      <w:r w:rsidR="00695D07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т/рік</w:t>
      </w:r>
      <w:r w:rsidR="005C3208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НМЛОС – 0,84 т/рік, Залізо та його сполуки (у перерахунку на залізо) – 0,000</w:t>
      </w:r>
      <w:r w:rsidR="00695D0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 w:rsidR="005C3208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т/рік, Манган та його сполуки (у перерахунку на манган) – 0,0001264 т/рік, сажа – 0,00002 т/рік, Оксиди азоту (у перерахунку на діоксид азоту [NO + NO2]) – 4,61 т/рік, Азоту(1) оксид (N2O) – 0,</w:t>
      </w:r>
      <w:r w:rsidR="00801BD5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0097</w:t>
      </w:r>
      <w:r w:rsidR="005C3208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т/рік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C429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азотна кислота – 0,00432 т/рік, </w:t>
      </w:r>
      <w:r w:rsidR="003620D0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оцтова кислота -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0,00166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бензол - 0,00213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толуол - 0,072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ацетон - 0,618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r w:rsidR="00FC4297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бутила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цетат - 0,0504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т/рік</w:t>
      </w:r>
      <w:r w:rsidR="005F36C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діоксид сірки - 0,0034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т/рік, </w:t>
      </w:r>
      <w:proofErr w:type="spellStart"/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бенз</w:t>
      </w:r>
      <w:proofErr w:type="spellEnd"/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(а) </w:t>
      </w:r>
      <w:proofErr w:type="spellStart"/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пірен</w:t>
      </w:r>
      <w:proofErr w:type="spellEnd"/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- 0,000000003 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т/рік,</w:t>
      </w:r>
      <w:r w:rsidR="00FC429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Водню хлорид (соляна кислота за молекулою </w:t>
      </w:r>
      <w:proofErr w:type="spellStart"/>
      <w:r w:rsidR="00FC429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HCl</w:t>
      </w:r>
      <w:proofErr w:type="spellEnd"/>
      <w:r w:rsidR="00FC4297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0,00114 т/рік</w:t>
      </w:r>
      <w:r w:rsidR="005F36C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Вуглецю </w:t>
      </w:r>
      <w:proofErr w:type="spellStart"/>
      <w:r w:rsidR="005F36C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чотирихлорид</w:t>
      </w:r>
      <w:proofErr w:type="spellEnd"/>
      <w:r w:rsidR="005F36C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5F36C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тетрахлорметан</w:t>
      </w:r>
      <w:proofErr w:type="spellEnd"/>
      <w:r w:rsidR="005F36C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0,0043 т/рік</w:t>
      </w:r>
      <w:r w:rsidR="00A43D8D"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Дотримання виконання природоохоронних заходів щодо скорочення викидів – Заходи не передбачені. 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Викиди забруднюючих речовин відповідають вимогам законодавства.</w:t>
      </w:r>
    </w:p>
    <w:p w:rsid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CE5BE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CE5BE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Вінницької ОВА </w:t>
      </w:r>
      <w:r w:rsid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42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Вінницька обл., м. Вінниця, вул. Соборна, 70</w:t>
      </w:r>
      <w:r w:rsidR="00542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тел. (0432) 32-25-35, 32-35-35.</w:t>
      </w:r>
    </w:p>
    <w:p w:rsidR="005676B6" w:rsidRPr="00CE5BE5" w:rsidRDefault="00A57EE4" w:rsidP="00CE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E5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Строки подання зауважень та пропозицій – протягом 30 календарних днів з моменту виходу повідомлення.</w:t>
      </w:r>
    </w:p>
    <w:sectPr w:rsidR="005676B6" w:rsidRPr="00CE5BE5" w:rsidSect="00AA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666"/>
    <w:rsid w:val="00032B12"/>
    <w:rsid w:val="00095212"/>
    <w:rsid w:val="00095DBA"/>
    <w:rsid w:val="001D353C"/>
    <w:rsid w:val="002F7254"/>
    <w:rsid w:val="0032601D"/>
    <w:rsid w:val="003620D0"/>
    <w:rsid w:val="0040333C"/>
    <w:rsid w:val="004E2A0F"/>
    <w:rsid w:val="005002B7"/>
    <w:rsid w:val="0054288D"/>
    <w:rsid w:val="005600E5"/>
    <w:rsid w:val="005676B6"/>
    <w:rsid w:val="005C3208"/>
    <w:rsid w:val="005F36CD"/>
    <w:rsid w:val="00610E28"/>
    <w:rsid w:val="00692126"/>
    <w:rsid w:val="00695D07"/>
    <w:rsid w:val="006B114E"/>
    <w:rsid w:val="006D000F"/>
    <w:rsid w:val="007050A7"/>
    <w:rsid w:val="007201C2"/>
    <w:rsid w:val="00801BD5"/>
    <w:rsid w:val="00831BA3"/>
    <w:rsid w:val="00A43D8D"/>
    <w:rsid w:val="00A57EE4"/>
    <w:rsid w:val="00AA74E7"/>
    <w:rsid w:val="00B20B43"/>
    <w:rsid w:val="00BE7D44"/>
    <w:rsid w:val="00C6377E"/>
    <w:rsid w:val="00CA1646"/>
    <w:rsid w:val="00CE5BE5"/>
    <w:rsid w:val="00D43663"/>
    <w:rsid w:val="00DB37D0"/>
    <w:rsid w:val="00E818AC"/>
    <w:rsid w:val="00EE5A66"/>
    <w:rsid w:val="00F92200"/>
    <w:rsid w:val="00FC4297"/>
    <w:rsid w:val="00FE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D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5D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Сідоров Євгеній Денисович</dc:creator>
  <cp:keywords/>
  <dc:description/>
  <cp:lastModifiedBy>Inna</cp:lastModifiedBy>
  <cp:revision>26</cp:revision>
  <dcterms:created xsi:type="dcterms:W3CDTF">2024-04-09T12:04:00Z</dcterms:created>
  <dcterms:modified xsi:type="dcterms:W3CDTF">2024-07-26T11:31:00Z</dcterms:modified>
</cp:coreProperties>
</file>