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7B" w:rsidRPr="00AB057B" w:rsidRDefault="00AB057B" w:rsidP="00E22D9B">
      <w:pPr>
        <w:spacing w:after="0" w:line="240" w:lineRule="auto"/>
        <w:ind w:firstLine="709"/>
        <w:jc w:val="both"/>
        <w:rPr>
          <w:rFonts w:ascii="Times New Roman" w:hAnsi="Times New Roman" w:cs="Times New Roman"/>
          <w:b/>
          <w:bCs/>
          <w:spacing w:val="-4"/>
          <w:sz w:val="26"/>
          <w:szCs w:val="26"/>
        </w:rPr>
      </w:pPr>
      <w:r w:rsidRPr="00AB057B">
        <w:rPr>
          <w:rFonts w:ascii="Times New Roman" w:hAnsi="Times New Roman" w:cs="Times New Roman"/>
          <w:b/>
          <w:bCs/>
          <w:spacing w:val="-4"/>
          <w:sz w:val="26"/>
          <w:szCs w:val="26"/>
        </w:rPr>
        <w:t>Повідомлення</w:t>
      </w:r>
    </w:p>
    <w:p w:rsidR="00E22D9B" w:rsidRP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E22D9B">
        <w:rPr>
          <w:rFonts w:ascii="Times New Roman" w:hAnsi="Times New Roman" w:cs="Times New Roman"/>
          <w:bCs/>
          <w:spacing w:val="-4"/>
          <w:sz w:val="26"/>
          <w:szCs w:val="26"/>
        </w:rPr>
        <w:t>Комунальне підприємство Вінницької міської ради «</w:t>
      </w:r>
      <w:proofErr w:type="spellStart"/>
      <w:r w:rsidRPr="00E22D9B">
        <w:rPr>
          <w:rFonts w:ascii="Times New Roman" w:hAnsi="Times New Roman" w:cs="Times New Roman"/>
          <w:bCs/>
          <w:spacing w:val="-4"/>
          <w:sz w:val="26"/>
          <w:szCs w:val="26"/>
        </w:rPr>
        <w:t>Вінницяміськтеплоенерго</w:t>
      </w:r>
      <w:proofErr w:type="spellEnd"/>
      <w:r w:rsidRPr="00E22D9B">
        <w:rPr>
          <w:rFonts w:ascii="Times New Roman" w:hAnsi="Times New Roman" w:cs="Times New Roman"/>
          <w:bCs/>
          <w:spacing w:val="-4"/>
          <w:sz w:val="26"/>
          <w:szCs w:val="26"/>
        </w:rPr>
        <w:t xml:space="preserve">» </w:t>
      </w:r>
      <w:r w:rsidRPr="00E22D9B">
        <w:rPr>
          <w:rFonts w:ascii="Times New Roman" w:eastAsia="Times New Roman" w:hAnsi="Times New Roman" w:cs="Times New Roman"/>
          <w:spacing w:val="-4"/>
          <w:sz w:val="26"/>
          <w:szCs w:val="26"/>
          <w:lang w:eastAsia="ru-RU"/>
        </w:rPr>
        <w:t>повідомляє про</w:t>
      </w:r>
      <w:r w:rsidRPr="00E22D9B">
        <w:rPr>
          <w:rFonts w:ascii="Times New Roman" w:eastAsia="Times New Roman" w:hAnsi="Times New Roman" w:cs="Times New Roman"/>
          <w:sz w:val="26"/>
          <w:szCs w:val="26"/>
          <w:lang w:eastAsia="ru-RU"/>
        </w:rPr>
        <w:t xml:space="preserve"> наміри отримати дозвіл на викиди забруднюючих речовин в атмосферне повітря для </w:t>
      </w:r>
      <w:bookmarkStart w:id="0" w:name="_Hlk168987225"/>
      <w:r w:rsidRPr="00E22D9B">
        <w:rPr>
          <w:rFonts w:ascii="Times New Roman" w:hAnsi="Times New Roman" w:cs="Times New Roman"/>
          <w:bCs/>
          <w:sz w:val="26"/>
          <w:szCs w:val="26"/>
          <w:lang w:eastAsia="ru-RU"/>
        </w:rPr>
        <w:t>котельні</w:t>
      </w:r>
      <w:r w:rsidRPr="00E22D9B">
        <w:rPr>
          <w:rFonts w:ascii="Times New Roman" w:hAnsi="Times New Roman" w:cs="Times New Roman"/>
          <w:sz w:val="26"/>
          <w:szCs w:val="26"/>
          <w:lang w:eastAsia="ar-SA"/>
        </w:rPr>
        <w:t xml:space="preserve"> </w:t>
      </w:r>
      <w:bookmarkEnd w:id="0"/>
      <w:proofErr w:type="spellStart"/>
      <w:r w:rsidRPr="00E22D9B">
        <w:rPr>
          <w:rFonts w:ascii="Times New Roman" w:hAnsi="Times New Roman" w:cs="Times New Roman"/>
          <w:sz w:val="26"/>
          <w:szCs w:val="26"/>
          <w:lang w:eastAsia="ar-SA"/>
        </w:rPr>
        <w:t>КП</w:t>
      </w:r>
      <w:proofErr w:type="spellEnd"/>
      <w:r w:rsidRPr="00E22D9B">
        <w:rPr>
          <w:rFonts w:ascii="Times New Roman" w:hAnsi="Times New Roman" w:cs="Times New Roman"/>
          <w:sz w:val="26"/>
          <w:szCs w:val="26"/>
          <w:lang w:eastAsia="ar-SA"/>
        </w:rPr>
        <w:t xml:space="preserve"> ВМР «</w:t>
      </w:r>
      <w:proofErr w:type="spellStart"/>
      <w:r w:rsidRPr="00E22D9B">
        <w:rPr>
          <w:rFonts w:ascii="Times New Roman" w:hAnsi="Times New Roman" w:cs="Times New Roman"/>
          <w:sz w:val="26"/>
          <w:szCs w:val="26"/>
          <w:lang w:eastAsia="ar-SA"/>
        </w:rPr>
        <w:t>Вінницяміськтеплоенерго</w:t>
      </w:r>
      <w:proofErr w:type="spellEnd"/>
      <w:r w:rsidRPr="00E22D9B">
        <w:rPr>
          <w:rFonts w:ascii="Times New Roman" w:hAnsi="Times New Roman" w:cs="Times New Roman"/>
          <w:sz w:val="26"/>
          <w:szCs w:val="26"/>
          <w:lang w:eastAsia="ar-SA"/>
        </w:rPr>
        <w:t>»</w:t>
      </w:r>
      <w:r w:rsidRPr="00E22D9B">
        <w:rPr>
          <w:rFonts w:ascii="Times New Roman" w:eastAsia="Times New Roman" w:hAnsi="Times New Roman" w:cs="Times New Roman"/>
          <w:sz w:val="26"/>
          <w:szCs w:val="26"/>
          <w:lang w:eastAsia="ru-RU"/>
        </w:rPr>
        <w:t>.</w:t>
      </w:r>
    </w:p>
    <w:p w:rsidR="00E22D9B" w:rsidRP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E22D9B">
        <w:rPr>
          <w:rFonts w:ascii="Times New Roman" w:eastAsia="Times New Roman" w:hAnsi="Times New Roman" w:cs="Times New Roman"/>
          <w:i/>
          <w:iCs/>
          <w:sz w:val="26"/>
          <w:szCs w:val="26"/>
          <w:lang w:eastAsia="ru-RU"/>
        </w:rPr>
        <w:t>Повне та скорочене найменування суб’єкта господарювання</w:t>
      </w:r>
      <w:r w:rsidRPr="00E22D9B">
        <w:rPr>
          <w:rFonts w:ascii="Times New Roman" w:eastAsia="Times New Roman" w:hAnsi="Times New Roman" w:cs="Times New Roman"/>
          <w:sz w:val="26"/>
          <w:szCs w:val="26"/>
          <w:lang w:eastAsia="ru-RU"/>
        </w:rPr>
        <w:t xml:space="preserve">: </w:t>
      </w:r>
      <w:r w:rsidRPr="00E22D9B">
        <w:rPr>
          <w:rFonts w:ascii="Times New Roman" w:hAnsi="Times New Roman" w:cs="Times New Roman"/>
          <w:bCs/>
          <w:sz w:val="26"/>
          <w:szCs w:val="26"/>
        </w:rPr>
        <w:t>Комунальне підприємство Вінницької міської ради «</w:t>
      </w:r>
      <w:proofErr w:type="spellStart"/>
      <w:r w:rsidRPr="00E22D9B">
        <w:rPr>
          <w:rFonts w:ascii="Times New Roman" w:hAnsi="Times New Roman" w:cs="Times New Roman"/>
          <w:bCs/>
          <w:sz w:val="26"/>
          <w:szCs w:val="26"/>
        </w:rPr>
        <w:t>Вінницяміськтеплоенерго</w:t>
      </w:r>
      <w:proofErr w:type="spellEnd"/>
      <w:r w:rsidRPr="00E22D9B">
        <w:rPr>
          <w:rFonts w:ascii="Times New Roman" w:hAnsi="Times New Roman" w:cs="Times New Roman"/>
          <w:bCs/>
          <w:sz w:val="26"/>
          <w:szCs w:val="26"/>
        </w:rPr>
        <w:t>»</w:t>
      </w:r>
      <w:r w:rsidRPr="00E22D9B">
        <w:rPr>
          <w:rFonts w:ascii="Times New Roman" w:eastAsia="Times New Roman" w:hAnsi="Times New Roman" w:cs="Times New Roman"/>
          <w:bCs/>
          <w:sz w:val="26"/>
          <w:szCs w:val="26"/>
          <w:lang w:eastAsia="ru-RU"/>
        </w:rPr>
        <w:t xml:space="preserve"> </w:t>
      </w:r>
      <w:r w:rsidRPr="00E22D9B">
        <w:rPr>
          <w:rFonts w:ascii="Times New Roman" w:eastAsia="Times New Roman" w:hAnsi="Times New Roman" w:cs="Times New Roman"/>
          <w:sz w:val="26"/>
          <w:szCs w:val="26"/>
          <w:lang w:eastAsia="ar-SA"/>
        </w:rPr>
        <w:t>(</w:t>
      </w:r>
      <w:proofErr w:type="spellStart"/>
      <w:r w:rsidRPr="00E22D9B">
        <w:rPr>
          <w:rFonts w:ascii="Times New Roman" w:hAnsi="Times New Roman" w:cs="Times New Roman"/>
          <w:sz w:val="26"/>
          <w:szCs w:val="26"/>
          <w:lang w:eastAsia="ar-SA"/>
        </w:rPr>
        <w:t>КП</w:t>
      </w:r>
      <w:proofErr w:type="spellEnd"/>
      <w:r w:rsidRPr="00E22D9B">
        <w:rPr>
          <w:rFonts w:ascii="Times New Roman" w:hAnsi="Times New Roman" w:cs="Times New Roman"/>
          <w:sz w:val="26"/>
          <w:szCs w:val="26"/>
          <w:lang w:eastAsia="ar-SA"/>
        </w:rPr>
        <w:t xml:space="preserve"> ВМР «</w:t>
      </w:r>
      <w:proofErr w:type="spellStart"/>
      <w:r w:rsidRPr="00E22D9B">
        <w:rPr>
          <w:rFonts w:ascii="Times New Roman" w:hAnsi="Times New Roman" w:cs="Times New Roman"/>
          <w:sz w:val="26"/>
          <w:szCs w:val="26"/>
          <w:lang w:eastAsia="ar-SA"/>
        </w:rPr>
        <w:t>Вінницяміськтеплоенерго</w:t>
      </w:r>
      <w:proofErr w:type="spellEnd"/>
      <w:r w:rsidRPr="00E22D9B">
        <w:rPr>
          <w:rFonts w:ascii="Times New Roman" w:hAnsi="Times New Roman" w:cs="Times New Roman"/>
          <w:sz w:val="26"/>
          <w:szCs w:val="26"/>
          <w:lang w:eastAsia="ar-SA"/>
        </w:rPr>
        <w:t>»).</w:t>
      </w:r>
    </w:p>
    <w:p w:rsidR="00E22D9B" w:rsidRP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E22D9B">
        <w:rPr>
          <w:rFonts w:ascii="Times New Roman" w:eastAsia="Times New Roman" w:hAnsi="Times New Roman" w:cs="Times New Roman"/>
          <w:i/>
          <w:iCs/>
          <w:sz w:val="26"/>
          <w:szCs w:val="26"/>
          <w:lang w:eastAsia="ru-RU"/>
        </w:rPr>
        <w:t>Ідентифікаційний код юридичної особи в ЄДРПОУ</w:t>
      </w:r>
      <w:r w:rsidRPr="00E22D9B">
        <w:rPr>
          <w:rFonts w:ascii="Times New Roman" w:eastAsia="Times New Roman" w:hAnsi="Times New Roman" w:cs="Times New Roman"/>
          <w:sz w:val="26"/>
          <w:szCs w:val="26"/>
          <w:lang w:eastAsia="ru-RU"/>
        </w:rPr>
        <w:t xml:space="preserve">: </w:t>
      </w:r>
      <w:bookmarkStart w:id="1" w:name="_Hlk162252046"/>
      <w:r w:rsidRPr="00E22D9B">
        <w:rPr>
          <w:rFonts w:ascii="Times New Roman" w:hAnsi="Times New Roman" w:cs="Times New Roman"/>
          <w:sz w:val="26"/>
          <w:szCs w:val="26"/>
        </w:rPr>
        <w:t>33126849</w:t>
      </w:r>
      <w:r w:rsidRPr="00E22D9B">
        <w:rPr>
          <w:rFonts w:ascii="Times New Roman" w:eastAsia="Times New Roman" w:hAnsi="Times New Roman" w:cs="Times New Roman"/>
          <w:sz w:val="26"/>
          <w:szCs w:val="26"/>
          <w:lang w:eastAsia="ru-RU"/>
        </w:rPr>
        <w:t>;</w:t>
      </w:r>
    </w:p>
    <w:p w:rsidR="00E22D9B" w:rsidRPr="00E22D9B" w:rsidRDefault="00E22D9B" w:rsidP="00E22D9B">
      <w:pPr>
        <w:spacing w:after="0" w:line="240" w:lineRule="auto"/>
        <w:ind w:firstLine="709"/>
        <w:jc w:val="both"/>
        <w:rPr>
          <w:rFonts w:ascii="Times New Roman" w:hAnsi="Times New Roman" w:cs="Times New Roman"/>
          <w:sz w:val="26"/>
          <w:szCs w:val="26"/>
        </w:rPr>
      </w:pPr>
      <w:r w:rsidRPr="00E22D9B">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E22D9B">
        <w:rPr>
          <w:rFonts w:ascii="Times New Roman" w:eastAsia="Times New Roman" w:hAnsi="Times New Roman" w:cs="Times New Roman"/>
          <w:sz w:val="26"/>
          <w:szCs w:val="26"/>
          <w:lang w:eastAsia="ru-RU"/>
        </w:rPr>
        <w:t xml:space="preserve">; </w:t>
      </w:r>
      <w:bookmarkEnd w:id="1"/>
      <w:r w:rsidRPr="00E22D9B">
        <w:rPr>
          <w:rFonts w:ascii="Times New Roman" w:hAnsi="Times New Roman" w:cs="Times New Roman"/>
          <w:sz w:val="26"/>
          <w:szCs w:val="26"/>
        </w:rPr>
        <w:t>21021 Вінницька обл., Вінницький р-н, м. Вінниця, вул. 600-річчя</w:t>
      </w:r>
      <w:r w:rsidRPr="00E22D9B">
        <w:rPr>
          <w:rFonts w:ascii="Times New Roman" w:eastAsia="Times New Roman" w:hAnsi="Times New Roman" w:cs="Times New Roman"/>
          <w:sz w:val="26"/>
          <w:szCs w:val="26"/>
          <w:lang w:eastAsia="ru-RU"/>
        </w:rPr>
        <w:t xml:space="preserve">, 13, </w:t>
      </w:r>
      <w:r w:rsidRPr="00E22D9B">
        <w:rPr>
          <w:rFonts w:ascii="Times New Roman" w:hAnsi="Times New Roman" w:cs="Times New Roman"/>
          <w:sz w:val="26"/>
          <w:szCs w:val="26"/>
        </w:rPr>
        <w:t xml:space="preserve">тел. (043)-255-16-55, </w:t>
      </w:r>
      <w:proofErr w:type="spellStart"/>
      <w:r w:rsidRPr="00E22D9B">
        <w:rPr>
          <w:rFonts w:ascii="Times New Roman" w:hAnsi="Times New Roman" w:cs="Times New Roman"/>
          <w:sz w:val="26"/>
          <w:szCs w:val="26"/>
        </w:rPr>
        <w:t>email</w:t>
      </w:r>
      <w:proofErr w:type="spellEnd"/>
      <w:r w:rsidRPr="00E22D9B">
        <w:rPr>
          <w:rFonts w:ascii="Times New Roman" w:hAnsi="Times New Roman" w:cs="Times New Roman"/>
          <w:sz w:val="26"/>
          <w:szCs w:val="26"/>
        </w:rPr>
        <w:t xml:space="preserve">: offce@vmte.vn.ua </w:t>
      </w:r>
    </w:p>
    <w:p w:rsidR="00E22D9B" w:rsidRPr="00E22D9B" w:rsidRDefault="00E22D9B" w:rsidP="00E22D9B">
      <w:pPr>
        <w:spacing w:after="0" w:line="240" w:lineRule="auto"/>
        <w:ind w:firstLine="709"/>
        <w:jc w:val="both"/>
        <w:rPr>
          <w:rFonts w:ascii="Times New Roman" w:hAnsi="Times New Roman" w:cs="Times New Roman"/>
          <w:sz w:val="26"/>
          <w:szCs w:val="26"/>
        </w:rPr>
      </w:pPr>
      <w:r w:rsidRPr="00E22D9B">
        <w:rPr>
          <w:rFonts w:ascii="Times New Roman" w:eastAsia="Times New Roman" w:hAnsi="Times New Roman" w:cs="Times New Roman"/>
          <w:i/>
          <w:iCs/>
          <w:sz w:val="26"/>
          <w:szCs w:val="26"/>
          <w:lang w:eastAsia="ru-RU"/>
        </w:rPr>
        <w:t>Місцезнаходження об’єкта/промислового майданчика;</w:t>
      </w:r>
      <w:r w:rsidRPr="00E22D9B">
        <w:rPr>
          <w:rFonts w:ascii="Times New Roman" w:eastAsia="Times New Roman" w:hAnsi="Times New Roman" w:cs="Times New Roman"/>
          <w:sz w:val="26"/>
          <w:szCs w:val="26"/>
          <w:lang w:eastAsia="ru-RU"/>
        </w:rPr>
        <w:t xml:space="preserve"> </w:t>
      </w:r>
      <w:bookmarkStart w:id="2" w:name="_Hlk162252139"/>
      <w:r w:rsidRPr="00E22D9B">
        <w:rPr>
          <w:rFonts w:ascii="Times New Roman" w:hAnsi="Times New Roman" w:cs="Times New Roman"/>
          <w:bCs/>
          <w:sz w:val="26"/>
          <w:szCs w:val="26"/>
        </w:rPr>
        <w:t>Вінницька обл., Вінницький р-н, м. Вінниця, вул. Хмельницьке шосе, б/н</w:t>
      </w:r>
      <w:r w:rsidRPr="00E22D9B">
        <w:rPr>
          <w:rFonts w:ascii="Times New Roman" w:eastAsia="Times New Roman" w:hAnsi="Times New Roman" w:cs="Times New Roman"/>
          <w:sz w:val="26"/>
          <w:szCs w:val="26"/>
          <w:lang w:eastAsia="ru-RU"/>
        </w:rPr>
        <w:t>.</w:t>
      </w:r>
    </w:p>
    <w:bookmarkEnd w:id="2"/>
    <w:p w:rsidR="00E22D9B" w:rsidRP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E22D9B">
        <w:rPr>
          <w:rFonts w:ascii="Times New Roman" w:eastAsia="Times New Roman" w:hAnsi="Times New Roman" w:cs="Times New Roman"/>
          <w:i/>
          <w:iCs/>
          <w:sz w:val="26"/>
          <w:szCs w:val="26"/>
          <w:lang w:eastAsia="ru-RU"/>
        </w:rPr>
        <w:t>Мета отримання дозволу на викиди:</w:t>
      </w:r>
      <w:r w:rsidRPr="00E22D9B">
        <w:rPr>
          <w:rFonts w:ascii="Times New Roman" w:eastAsia="Times New Roman" w:hAnsi="Times New Roman" w:cs="Times New Roman"/>
          <w:sz w:val="26"/>
          <w:szCs w:val="26"/>
          <w:lang w:eastAsia="ru-RU"/>
        </w:rPr>
        <w:t xml:space="preserve"> отримання дозволу на викиди для новоствореного об’єкту.</w:t>
      </w:r>
    </w:p>
    <w:p w:rsidR="00E22D9B" w:rsidRP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E22D9B">
        <w:rPr>
          <w:rFonts w:ascii="Times New Roman" w:eastAsia="Times New Roman" w:hAnsi="Times New Roman" w:cs="Times New Roman"/>
          <w:i/>
          <w:iCs/>
          <w:sz w:val="26"/>
          <w:szCs w:val="26"/>
          <w:lang w:eastAsia="ru-RU"/>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E22D9B">
          <w:rPr>
            <w:rFonts w:ascii="Times New Roman" w:eastAsia="Times New Roman" w:hAnsi="Times New Roman" w:cs="Times New Roman"/>
            <w:i/>
            <w:iCs/>
            <w:sz w:val="26"/>
            <w:szCs w:val="26"/>
            <w:lang w:eastAsia="ru-RU"/>
          </w:rPr>
          <w:t>Закону України</w:t>
        </w:r>
      </w:hyperlink>
      <w:r w:rsidRPr="00E22D9B">
        <w:rPr>
          <w:rFonts w:ascii="Times New Roman" w:eastAsia="Times New Roman" w:hAnsi="Times New Roman" w:cs="Times New Roman"/>
          <w:i/>
          <w:iCs/>
          <w:sz w:val="26"/>
          <w:szCs w:val="26"/>
          <w:lang w:eastAsia="ru-RU"/>
        </w:rPr>
        <w:t xml:space="preserve"> “Про оцінку впливу на довкілля” підлягає оцінці впливу на довкілля: </w:t>
      </w:r>
      <w:r w:rsidRPr="00E22D9B">
        <w:rPr>
          <w:rFonts w:ascii="Times New Roman" w:eastAsia="Times New Roman" w:hAnsi="Times New Roman" w:cs="Times New Roman"/>
          <w:sz w:val="26"/>
          <w:szCs w:val="26"/>
          <w:lang w:eastAsia="ru-RU"/>
        </w:rPr>
        <w:t xml:space="preserve">діяльність котельні </w:t>
      </w:r>
      <w:proofErr w:type="spellStart"/>
      <w:r w:rsidRPr="00E22D9B">
        <w:rPr>
          <w:rFonts w:ascii="Times New Roman" w:eastAsia="Times New Roman" w:hAnsi="Times New Roman" w:cs="Times New Roman"/>
          <w:sz w:val="26"/>
          <w:szCs w:val="26"/>
          <w:lang w:eastAsia="ru-RU"/>
        </w:rPr>
        <w:t>КП</w:t>
      </w:r>
      <w:proofErr w:type="spellEnd"/>
      <w:r w:rsidRPr="00E22D9B">
        <w:rPr>
          <w:rFonts w:ascii="Times New Roman" w:eastAsia="Times New Roman" w:hAnsi="Times New Roman" w:cs="Times New Roman"/>
          <w:sz w:val="26"/>
          <w:szCs w:val="26"/>
          <w:lang w:eastAsia="ru-RU"/>
        </w:rPr>
        <w:t xml:space="preserve"> ВМР «</w:t>
      </w:r>
      <w:proofErr w:type="spellStart"/>
      <w:r w:rsidRPr="00E22D9B">
        <w:rPr>
          <w:rFonts w:ascii="Times New Roman" w:eastAsia="Times New Roman" w:hAnsi="Times New Roman" w:cs="Times New Roman"/>
          <w:sz w:val="26"/>
          <w:szCs w:val="26"/>
          <w:lang w:eastAsia="ru-RU"/>
        </w:rPr>
        <w:t>Вінницяміськтеплоенерго</w:t>
      </w:r>
      <w:proofErr w:type="spellEnd"/>
      <w:r w:rsidRPr="00E22D9B">
        <w:rPr>
          <w:rFonts w:ascii="Times New Roman" w:eastAsia="Times New Roman" w:hAnsi="Times New Roman" w:cs="Times New Roman"/>
          <w:sz w:val="26"/>
          <w:szCs w:val="26"/>
          <w:lang w:eastAsia="ru-RU"/>
        </w:rPr>
        <w:t>» не відноситься до видів планованої діяльності та об’єктів, які підлягають оцінці впливу на довкілля.</w:t>
      </w:r>
    </w:p>
    <w:p w:rsidR="00485B24" w:rsidRDefault="00E22D9B" w:rsidP="00485B24">
      <w:pPr>
        <w:spacing w:after="0" w:line="240" w:lineRule="auto"/>
        <w:ind w:firstLine="709"/>
        <w:jc w:val="both"/>
        <w:rPr>
          <w:rFonts w:ascii="Times New Roman" w:eastAsia="Times New Roman" w:hAnsi="Times New Roman" w:cs="Times New Roman"/>
          <w:i/>
          <w:iCs/>
          <w:sz w:val="26"/>
          <w:szCs w:val="26"/>
          <w:lang w:eastAsia="ru-RU"/>
        </w:rPr>
      </w:pPr>
      <w:r w:rsidRPr="00E22D9B">
        <w:rPr>
          <w:rFonts w:ascii="Times New Roman" w:eastAsia="Times New Roman" w:hAnsi="Times New Roman" w:cs="Times New Roman"/>
          <w:i/>
          <w:iCs/>
          <w:sz w:val="26"/>
          <w:szCs w:val="26"/>
          <w:lang w:eastAsia="ru-RU"/>
        </w:rPr>
        <w:t>Загальний опис об’єкта (опис виробництв та технологічного устаткування):</w:t>
      </w:r>
      <w:r w:rsidR="00485B24">
        <w:rPr>
          <w:rFonts w:ascii="Times New Roman" w:eastAsia="Times New Roman" w:hAnsi="Times New Roman" w:cs="Times New Roman"/>
          <w:i/>
          <w:iCs/>
          <w:sz w:val="26"/>
          <w:szCs w:val="26"/>
          <w:lang w:eastAsia="ru-RU"/>
        </w:rPr>
        <w:t xml:space="preserve"> </w:t>
      </w:r>
    </w:p>
    <w:p w:rsidR="00E22D9B" w:rsidRPr="00485B24" w:rsidRDefault="00E22D9B" w:rsidP="00485B24">
      <w:pPr>
        <w:spacing w:after="0" w:line="240" w:lineRule="auto"/>
        <w:ind w:firstLine="709"/>
        <w:jc w:val="both"/>
        <w:rPr>
          <w:rFonts w:ascii="Times New Roman" w:eastAsia="Times New Roman" w:hAnsi="Times New Roman" w:cs="Times New Roman"/>
          <w:i/>
          <w:iCs/>
          <w:sz w:val="26"/>
          <w:szCs w:val="26"/>
          <w:lang w:eastAsia="ru-RU"/>
        </w:rPr>
      </w:pPr>
      <w:r w:rsidRPr="006A475C">
        <w:rPr>
          <w:rFonts w:ascii="Times New Roman" w:eastAsia="Times New Roman" w:hAnsi="Times New Roman" w:cs="Times New Roman"/>
          <w:sz w:val="26"/>
          <w:szCs w:val="26"/>
          <w:lang w:eastAsia="ru-RU"/>
        </w:rPr>
        <w:t xml:space="preserve">Підприємство спеціалізується на постачання пари, гарячої води та кондиційованого повітря. Джерелами утворення забруднюючих речовин на </w:t>
      </w:r>
      <w:proofErr w:type="spellStart"/>
      <w:r w:rsidRPr="006A475C">
        <w:rPr>
          <w:rFonts w:ascii="Times New Roman" w:eastAsia="Times New Roman" w:hAnsi="Times New Roman" w:cs="Times New Roman"/>
          <w:sz w:val="26"/>
          <w:szCs w:val="26"/>
          <w:lang w:eastAsia="ru-RU"/>
        </w:rPr>
        <w:t>проммайданчику</w:t>
      </w:r>
      <w:proofErr w:type="spellEnd"/>
      <w:r w:rsidRPr="006A475C">
        <w:rPr>
          <w:rFonts w:ascii="Times New Roman" w:eastAsia="Times New Roman" w:hAnsi="Times New Roman" w:cs="Times New Roman"/>
          <w:sz w:val="26"/>
          <w:szCs w:val="26"/>
          <w:lang w:eastAsia="ru-RU"/>
        </w:rPr>
        <w:t xml:space="preserve"> є</w:t>
      </w:r>
      <w:r>
        <w:rPr>
          <w:rFonts w:ascii="Times New Roman" w:eastAsia="Times New Roman" w:hAnsi="Times New Roman" w:cs="Times New Roman"/>
          <w:sz w:val="26"/>
          <w:szCs w:val="26"/>
          <w:lang w:eastAsia="ru-RU"/>
        </w:rPr>
        <w:t xml:space="preserve"> г</w:t>
      </w:r>
      <w:r>
        <w:rPr>
          <w:rFonts w:ascii="Times New Roman" w:hAnsi="Times New Roman" w:cs="Times New Roman"/>
          <w:sz w:val="26"/>
          <w:szCs w:val="26"/>
        </w:rPr>
        <w:t xml:space="preserve">азовий котел </w:t>
      </w:r>
      <w:r w:rsidRPr="001B2D2F">
        <w:rPr>
          <w:rFonts w:ascii="Times New Roman" w:eastAsia="Times New Roman" w:hAnsi="Times New Roman" w:cs="Times New Roman"/>
          <w:sz w:val="26"/>
          <w:szCs w:val="20"/>
          <w:lang w:val="en-US" w:eastAsia="uk-UA"/>
        </w:rPr>
        <w:t>VITOPLEX</w:t>
      </w:r>
      <w:r w:rsidRPr="001B2D2F">
        <w:rPr>
          <w:rFonts w:ascii="Times New Roman" w:eastAsia="Times New Roman" w:hAnsi="Times New Roman" w:cs="Times New Roman"/>
          <w:sz w:val="26"/>
          <w:szCs w:val="20"/>
          <w:lang w:val="ru-RU" w:eastAsia="uk-UA"/>
        </w:rPr>
        <w:t xml:space="preserve"> 300ТХЗА </w:t>
      </w:r>
      <w:r>
        <w:rPr>
          <w:rFonts w:ascii="Times New Roman" w:eastAsia="Times New Roman" w:hAnsi="Times New Roman" w:cs="Times New Roman"/>
          <w:sz w:val="26"/>
          <w:szCs w:val="20"/>
          <w:lang w:eastAsia="uk-UA"/>
        </w:rPr>
        <w:t xml:space="preserve">потужністю 2000 кВт, </w:t>
      </w:r>
      <w:bookmarkStart w:id="3" w:name="_Hlk159915697"/>
      <w:r w:rsidRPr="00AB057B">
        <w:rPr>
          <w:rFonts w:ascii="Times New Roman" w:eastAsia="Times New Roman" w:hAnsi="Times New Roman" w:cs="Times New Roman"/>
          <w:sz w:val="26"/>
          <w:szCs w:val="26"/>
          <w:lang w:eastAsia="ru-RU"/>
        </w:rPr>
        <w:t>дві свіч продувки</w:t>
      </w:r>
      <w:bookmarkEnd w:id="3"/>
      <w:r w:rsidRPr="00AB057B">
        <w:rPr>
          <w:rFonts w:ascii="Times New Roman" w:eastAsia="Times New Roman" w:hAnsi="Times New Roman" w:cs="Times New Roman"/>
          <w:sz w:val="26"/>
          <w:szCs w:val="26"/>
          <w:lang w:eastAsia="ru-RU"/>
        </w:rPr>
        <w:t xml:space="preserve"> газопроводу, </w:t>
      </w:r>
      <w:r>
        <w:rPr>
          <w:rFonts w:ascii="Times New Roman" w:eastAsia="Times New Roman" w:hAnsi="Times New Roman" w:cs="Times New Roman"/>
          <w:sz w:val="26"/>
          <w:szCs w:val="26"/>
          <w:lang w:eastAsia="ru-RU"/>
        </w:rPr>
        <w:t>дизельний генератор</w:t>
      </w:r>
      <w:r w:rsidRPr="000E19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6"/>
          <w:szCs w:val="26"/>
          <w:lang w:eastAsia="ru-RU"/>
        </w:rPr>
        <w:t>потужністю 48 кВт.</w:t>
      </w:r>
    </w:p>
    <w:p w:rsidR="00E22D9B" w:rsidRPr="006A475C"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 речовини у вигляді твердих суспендованих частинок (0,</w:t>
      </w:r>
      <w:r w:rsidR="000F1075">
        <w:rPr>
          <w:rFonts w:ascii="Times New Roman" w:eastAsia="Times New Roman" w:hAnsi="Times New Roman" w:cs="Times New Roman"/>
          <w:sz w:val="26"/>
          <w:szCs w:val="26"/>
          <w:lang w:eastAsia="ru-RU"/>
        </w:rPr>
        <w:t>021</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4"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4"/>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sidR="000F1075">
        <w:rPr>
          <w:rFonts w:ascii="Times New Roman" w:eastAsia="Times New Roman" w:hAnsi="Times New Roman" w:cs="Times New Roman"/>
          <w:sz w:val="26"/>
          <w:szCs w:val="26"/>
          <w:lang w:eastAsia="ru-RU"/>
        </w:rPr>
        <w:t>0,425</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5"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5"/>
      <w:r w:rsidRPr="006A475C">
        <w:rPr>
          <w:rFonts w:ascii="Times New Roman" w:eastAsia="Times New Roman" w:hAnsi="Times New Roman" w:cs="Times New Roman"/>
          <w:sz w:val="26"/>
          <w:szCs w:val="26"/>
          <w:lang w:eastAsia="ru-RU"/>
        </w:rPr>
        <w:t xml:space="preserve"> (</w:t>
      </w:r>
      <w:r w:rsidR="000F1075">
        <w:rPr>
          <w:rFonts w:ascii="Times New Roman" w:eastAsia="Times New Roman" w:hAnsi="Times New Roman" w:cs="Times New Roman"/>
          <w:sz w:val="26"/>
          <w:szCs w:val="26"/>
          <w:lang w:eastAsia="ru-RU"/>
        </w:rPr>
        <w:t>0,0008</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сірки діоксид (</w:t>
      </w:r>
      <w:r w:rsidR="000F1075">
        <w:rPr>
          <w:rFonts w:ascii="Times New Roman" w:eastAsia="Times New Roman" w:hAnsi="Times New Roman" w:cs="Times New Roman"/>
          <w:sz w:val="26"/>
          <w:szCs w:val="26"/>
          <w:lang w:eastAsia="ru-RU"/>
        </w:rPr>
        <w:t>0,014</w:t>
      </w:r>
      <w:r w:rsidRPr="006A475C">
        <w:rPr>
          <w:rFonts w:ascii="Times New Roman" w:eastAsia="Times New Roman" w:hAnsi="Times New Roman" w:cs="Times New Roman"/>
          <w:sz w:val="26"/>
          <w:szCs w:val="26"/>
          <w:lang w:eastAsia="ru-RU"/>
        </w:rPr>
        <w:t>), оксид вуглецю (</w:t>
      </w:r>
      <w:r w:rsidR="000F1075">
        <w:rPr>
          <w:rFonts w:ascii="Times New Roman" w:eastAsia="Times New Roman" w:hAnsi="Times New Roman" w:cs="Times New Roman"/>
          <w:sz w:val="26"/>
          <w:szCs w:val="26"/>
          <w:lang w:eastAsia="ru-RU"/>
        </w:rPr>
        <w:t>0,732</w:t>
      </w:r>
      <w:r w:rsidRPr="006A475C">
        <w:rPr>
          <w:rFonts w:ascii="Times New Roman" w:eastAsia="Times New Roman" w:hAnsi="Times New Roman" w:cs="Times New Roman"/>
          <w:sz w:val="26"/>
          <w:szCs w:val="26"/>
          <w:lang w:eastAsia="ru-RU"/>
        </w:rPr>
        <w:t>), вуглецю діоксид (</w:t>
      </w:r>
      <w:r w:rsidR="000F1075">
        <w:rPr>
          <w:rFonts w:ascii="Times New Roman" w:eastAsia="Times New Roman" w:hAnsi="Times New Roman" w:cs="Times New Roman"/>
          <w:sz w:val="26"/>
          <w:szCs w:val="26"/>
          <w:lang w:eastAsia="ru-RU"/>
        </w:rPr>
        <w:t>197,801</w:t>
      </w:r>
      <w:r w:rsidRPr="006A475C">
        <w:rPr>
          <w:rFonts w:ascii="Times New Roman" w:eastAsia="Times New Roman" w:hAnsi="Times New Roman" w:cs="Times New Roman"/>
          <w:sz w:val="26"/>
          <w:szCs w:val="26"/>
          <w:lang w:eastAsia="ru-RU"/>
        </w:rPr>
        <w:t xml:space="preserve">), </w:t>
      </w:r>
      <w:bookmarkStart w:id="6" w:name="_Hlk168988777"/>
      <w:r w:rsidRPr="006A475C">
        <w:rPr>
          <w:rFonts w:ascii="Times New Roman" w:eastAsia="Times New Roman" w:hAnsi="Times New Roman" w:cs="Times New Roman"/>
          <w:sz w:val="26"/>
          <w:szCs w:val="26"/>
          <w:lang w:eastAsia="ru-RU"/>
        </w:rPr>
        <w:t>неметанові леткі органічні сполуки (НМЛОС) (</w:t>
      </w:r>
      <w:r w:rsidR="000F1075">
        <w:rPr>
          <w:rFonts w:ascii="Times New Roman" w:eastAsia="Times New Roman" w:hAnsi="Times New Roman" w:cs="Times New Roman"/>
          <w:sz w:val="26"/>
          <w:szCs w:val="26"/>
          <w:lang w:eastAsia="ru-RU"/>
        </w:rPr>
        <w:t>0,073</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6"/>
      <w:r w:rsidRPr="006A475C">
        <w:rPr>
          <w:rFonts w:ascii="Times New Roman" w:eastAsia="Times New Roman" w:hAnsi="Times New Roman" w:cs="Times New Roman"/>
          <w:sz w:val="26"/>
          <w:szCs w:val="26"/>
          <w:lang w:eastAsia="ru-RU"/>
        </w:rPr>
        <w:t>метан (</w:t>
      </w:r>
      <w:r>
        <w:rPr>
          <w:rFonts w:ascii="Times New Roman" w:eastAsia="Times New Roman" w:hAnsi="Times New Roman" w:cs="Times New Roman"/>
          <w:sz w:val="26"/>
          <w:szCs w:val="26"/>
          <w:lang w:eastAsia="ru-RU"/>
        </w:rPr>
        <w:t>0,</w:t>
      </w:r>
      <w:r w:rsidR="000F1075">
        <w:rPr>
          <w:rFonts w:ascii="Times New Roman" w:eastAsia="Times New Roman" w:hAnsi="Times New Roman" w:cs="Times New Roman"/>
          <w:sz w:val="26"/>
          <w:szCs w:val="26"/>
          <w:lang w:eastAsia="ru-RU"/>
        </w:rPr>
        <w:t>0076</w:t>
      </w:r>
      <w:r w:rsidRPr="006A475C">
        <w:rPr>
          <w:rFonts w:ascii="Times New Roman" w:eastAsia="Times New Roman" w:hAnsi="Times New Roman" w:cs="Times New Roman"/>
          <w:sz w:val="26"/>
          <w:szCs w:val="26"/>
          <w:lang w:eastAsia="ru-RU"/>
        </w:rPr>
        <w:t>).</w:t>
      </w:r>
    </w:p>
    <w:p w:rsid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sidR="000F1075">
        <w:rPr>
          <w:rFonts w:ascii="Times New Roman" w:eastAsia="Times New Roman" w:hAnsi="Times New Roman" w:cs="Times New Roman"/>
          <w:sz w:val="26"/>
          <w:szCs w:val="26"/>
          <w:lang w:eastAsia="ru-RU"/>
        </w:rPr>
        <w:t>третьо</w:t>
      </w:r>
      <w:r>
        <w:rPr>
          <w:rFonts w:ascii="Times New Roman" w:eastAsia="Times New Roman" w:hAnsi="Times New Roman" w:cs="Times New Roman"/>
          <w:sz w:val="26"/>
          <w:szCs w:val="26"/>
          <w:lang w:eastAsia="ru-RU"/>
        </w:rPr>
        <w:t>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rsid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rsid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w:t>
      </w:r>
      <w:r w:rsidRPr="004431BF">
        <w:rPr>
          <w:rFonts w:ascii="Times New Roman" w:eastAsia="Times New Roman" w:hAnsi="Times New Roman" w:cs="Times New Roman"/>
          <w:sz w:val="26"/>
          <w:szCs w:val="26"/>
          <w:lang w:eastAsia="ru-RU"/>
        </w:rPr>
        <w:lastRenderedPageBreak/>
        <w:t xml:space="preserve">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rsidR="00E22D9B" w:rsidRPr="006A475C" w:rsidRDefault="00E22D9B" w:rsidP="00E22D9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rsidR="00E22D9B" w:rsidRPr="006A475C" w:rsidRDefault="00E22D9B" w:rsidP="00E22D9B">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rsidR="00E22D9B" w:rsidRDefault="00E22D9B" w:rsidP="00E22D9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тел.: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rsidR="00E22D9B" w:rsidRPr="00FD493F" w:rsidRDefault="00E22D9B" w:rsidP="00E22D9B">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rsidR="00E22D9B" w:rsidRPr="00A7364E" w:rsidRDefault="00E22D9B" w:rsidP="00E22D9B"/>
    <w:p w:rsidR="00E22D9B" w:rsidRPr="00E22D9B" w:rsidRDefault="00E22D9B" w:rsidP="00E22D9B">
      <w:pPr>
        <w:spacing w:after="0" w:line="240" w:lineRule="auto"/>
        <w:ind w:firstLine="709"/>
        <w:jc w:val="both"/>
        <w:rPr>
          <w:rFonts w:ascii="Times New Roman" w:hAnsi="Times New Roman" w:cs="Times New Roman"/>
        </w:rPr>
      </w:pPr>
    </w:p>
    <w:sectPr w:rsidR="00E22D9B" w:rsidRPr="00E22D9B" w:rsidSect="00E02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22D9B"/>
    <w:rsid w:val="000F1075"/>
    <w:rsid w:val="00107703"/>
    <w:rsid w:val="002D72C2"/>
    <w:rsid w:val="002F1208"/>
    <w:rsid w:val="00485B24"/>
    <w:rsid w:val="00AB057B"/>
    <w:rsid w:val="00B54BD3"/>
    <w:rsid w:val="00D77F3A"/>
    <w:rsid w:val="00E02BE8"/>
    <w:rsid w:val="00E22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Leiter</cp:lastModifiedBy>
  <cp:revision>2</cp:revision>
  <dcterms:created xsi:type="dcterms:W3CDTF">2025-04-07T05:56:00Z</dcterms:created>
  <dcterms:modified xsi:type="dcterms:W3CDTF">2025-04-09T10:05:00Z</dcterms:modified>
</cp:coreProperties>
</file>