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965BC6" w:rsidRPr="00364EDF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ru-RU"/>
        </w:rPr>
      </w:pPr>
      <w:bookmarkStart w:id="0" w:name="n114"/>
      <w:bookmarkEnd w:id="0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E51211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КОМУНАЛЬНИЙ ЗАКЛАД «ФЛОРІАНІВСЬКА ГІМНАЗІЯ КОЗЯТИНСЬКОЇ МІСЬКОЇ РАДИ ВІННИЦЬКОЇ ОБЛАСТІ»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FE56AD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«ФЛОРІАНІВСЬКА ГІМНАЗІЯ КОЗЯТИНСЬКОЇ МІСЬКОЇ РАДИ»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1" w:name="n115"/>
      <w:bookmarkEnd w:id="1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="00E51211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34377473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E51211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22153 Вінницька область, Хмільницький район, </w:t>
      </w:r>
      <w:proofErr w:type="spellStart"/>
      <w:r w:rsidR="00E51211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с.Флоріанівка</w:t>
      </w:r>
      <w:proofErr w:type="spellEnd"/>
      <w:r w:rsidR="00E51211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вул. Центральна, 20</w:t>
      </w:r>
      <w:r w:rsidR="005F0B3C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-Б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364EDF" w:rsidRPr="00364EDF">
        <w:rPr>
          <w:rFonts w:ascii="Times New Roman" w:eastAsia="Times New Roman" w:hAnsi="Times New Roman" w:cs="Times New Roman"/>
          <w:sz w:val="20"/>
          <w:szCs w:val="24"/>
          <w:lang w:eastAsia="ru-RU"/>
        </w:rPr>
        <w:t>+380</w:t>
      </w:r>
      <w:r w:rsidR="00364ED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966001778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суб’єкта господарювання: </w:t>
      </w:r>
      <w:proofErr w:type="spellStart"/>
      <w:r w:rsidR="00FE56AD" w:rsidRPr="00364EDF">
        <w:rPr>
          <w:rFonts w:ascii="Times New Roman" w:hAnsi="Times New Roman" w:cs="Times New Roman"/>
          <w:sz w:val="20"/>
          <w:szCs w:val="24"/>
          <w:lang w:val="en-US"/>
        </w:rPr>
        <w:t>florianivkaznvk</w:t>
      </w:r>
      <w:proofErr w:type="spellEnd"/>
      <w:r w:rsidR="00FE56AD" w:rsidRPr="00364EDF">
        <w:rPr>
          <w:rFonts w:ascii="Times New Roman" w:hAnsi="Times New Roman" w:cs="Times New Roman"/>
          <w:sz w:val="20"/>
          <w:szCs w:val="24"/>
        </w:rPr>
        <w:t>@</w:t>
      </w:r>
      <w:proofErr w:type="spellStart"/>
      <w:r w:rsidR="00FE56AD" w:rsidRPr="00364EDF">
        <w:rPr>
          <w:rFonts w:ascii="Times New Roman" w:hAnsi="Times New Roman" w:cs="Times New Roman"/>
          <w:sz w:val="20"/>
          <w:szCs w:val="24"/>
          <w:lang w:val="en-US"/>
        </w:rPr>
        <w:t>ukr</w:t>
      </w:r>
      <w:proofErr w:type="spellEnd"/>
      <w:r w:rsidR="00FE56AD" w:rsidRPr="00364EDF">
        <w:rPr>
          <w:rFonts w:ascii="Times New Roman" w:hAnsi="Times New Roman" w:cs="Times New Roman"/>
          <w:sz w:val="20"/>
          <w:szCs w:val="24"/>
        </w:rPr>
        <w:t>.</w:t>
      </w:r>
      <w:r w:rsidR="00FE56AD" w:rsidRPr="00364EDF">
        <w:rPr>
          <w:rFonts w:ascii="Times New Roman" w:hAnsi="Times New Roman" w:cs="Times New Roman"/>
          <w:sz w:val="20"/>
          <w:szCs w:val="24"/>
          <w:lang w:val="en-US"/>
        </w:rPr>
        <w:t>net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E51211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22153 Вінницька область, Хмільницький район, </w:t>
      </w:r>
      <w:proofErr w:type="spellStart"/>
      <w:r w:rsidR="00E51211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с.Флоріанівка</w:t>
      </w:r>
      <w:proofErr w:type="spellEnd"/>
      <w:r w:rsidR="00E51211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вул. Центральна, 20</w:t>
      </w:r>
      <w:r w:rsidR="005F0B3C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-Б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4" w:name="n118"/>
      <w:bookmarkEnd w:id="4"/>
      <w:r w:rsidR="003A3E26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9"/>
      <w:bookmarkEnd w:id="5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93256D" w:rsidRPr="00364EDF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364ED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5E6443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</w:t>
      </w:r>
      <w:r w:rsidR="0093256D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іяльність </w:t>
      </w:r>
      <w:r w:rsidR="005E6443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«ФЛОРІАНІВСЬКА ГІМНАЗІЯ КОЗЯТИНСЬКОЇ МІСЬКОЇ РАДИ»</w:t>
      </w:r>
      <w:r w:rsidR="0093256D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не підлягає оцінці впливу на довкілля відповідно ст. 3 Закону України «Про оцінку впливу на довкілля».</w:t>
      </w:r>
    </w:p>
    <w:p w:rsidR="00273C3C" w:rsidRPr="00364EDF" w:rsidRDefault="00273C3C" w:rsidP="00707423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Загальний опис об’єкта (опис виробництв та технологічного устаткування): </w:t>
      </w:r>
      <w:r w:rsidR="005E6443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КЗ «ФЛОРІАНІВСЬКА ГІМНАЗІЯ КОЗЯТИНСЬКОЇ МІСЬКОЇ РАДИ»</w:t>
      </w:r>
      <w:r w:rsidR="00FE56A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4A552E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вид діяльності - загальна середня освіта (КВЕД 85.31).</w:t>
      </w:r>
      <w:r w:rsidR="00FE56A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Джерелами </w:t>
      </w:r>
      <w:r w:rsidR="00D11A3C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утворення</w:t>
      </w:r>
      <w:r w:rsidR="00FE56A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забруднюючих речовин на пром</w:t>
      </w:r>
      <w:r w:rsidR="00D11A3C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исловому майданчику (</w:t>
      </w:r>
      <w:r w:rsidR="00FE56A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котельня</w:t>
      </w:r>
      <w:r w:rsidR="00D11A3C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) є</w:t>
      </w:r>
      <w:r w:rsidR="00FE56A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два </w:t>
      </w:r>
      <w:r w:rsidR="00243D81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котли опалювальних водогрійних сталевих КГС-100</w:t>
      </w:r>
      <w:r w:rsidR="00FE56AD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, потужністю </w:t>
      </w:r>
      <w:r w:rsidR="005E6443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1</w:t>
      </w:r>
      <w:r w:rsidR="00FE56AD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00кВт кожен (паливо – </w:t>
      </w:r>
      <w:r w:rsidR="005E6443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природний газ</w:t>
      </w:r>
      <w:r w:rsidR="00FE56AD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)</w:t>
      </w:r>
      <w:r w:rsidR="0096185E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, один з яких резервний</w:t>
      </w:r>
      <w:r w:rsidR="00FE56A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.</w:t>
      </w:r>
      <w:bookmarkStart w:id="6" w:name="n121"/>
      <w:bookmarkEnd w:id="6"/>
      <w:r w:rsidR="00FE56AD" w:rsidRPr="00364EDF"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ar-SA"/>
        </w:rPr>
        <w:t xml:space="preserve"> </w:t>
      </w:r>
      <w:r w:rsidR="004A552E" w:rsidRPr="00364E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Котельня призначена для виробництва тепла для опалювання приміщень </w:t>
      </w:r>
      <w:r w:rsidR="004A552E" w:rsidRPr="00364ED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закладу</w:t>
      </w:r>
      <w:r w:rsidR="004A552E" w:rsidRPr="00364EDF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в зимовий період часу</w:t>
      </w:r>
      <w:r w:rsidR="004A552E" w:rsidRPr="00364ED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Відомості щодо видів та обсягів викидів: </w:t>
      </w:r>
      <w:r w:rsidR="0014619A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оксид вуглецю</w:t>
      </w:r>
      <w:r w:rsidR="009A02AF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596F8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596F8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0,032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оксиди азоту (у перерахунку на </w:t>
      </w:r>
      <w:proofErr w:type="spellStart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азоту [NO+NO</w:t>
      </w:r>
      <w:r w:rsidRPr="00364EDF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="009A02AF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]) </w:t>
      </w:r>
      <w:r w:rsidR="00596F8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596F8D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0,027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метан </w:t>
      </w:r>
      <w:r w:rsidR="008D0E93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D0E93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0,00</w:t>
      </w:r>
      <w:r w:rsidR="003E2814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</w:t>
      </w:r>
      <w:bookmarkStart w:id="7" w:name="_GoBack"/>
      <w:bookmarkEnd w:id="7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вуглецю </w:t>
      </w:r>
      <w:proofErr w:type="spellStart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9A02AF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D0E93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29,296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 азоту (1) оксид [N</w:t>
      </w:r>
      <w:r w:rsidRPr="00364EDF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О] </w:t>
      </w:r>
      <w:r w:rsidR="008D0E93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D0E93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0,0001</w:t>
      </w:r>
      <w:r w:rsidR="008D0E93"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. </w:t>
      </w:r>
      <w:bookmarkStart w:id="8" w:name="n122"/>
      <w:bookmarkEnd w:id="8"/>
    </w:p>
    <w:p w:rsidR="00273C3C" w:rsidRPr="00364EDF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273C3C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="00273C3C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9" w:name="n123"/>
      <w:bookmarkEnd w:id="9"/>
      <w:r w:rsidR="00FE515B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10" w:name="n124"/>
      <w:bookmarkEnd w:id="10"/>
      <w:r w:rsidR="00273C3C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1" w:name="n125"/>
      <w:bookmarkEnd w:id="11"/>
      <w:r w:rsidR="00273C3C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2" w:name="n126"/>
      <w:bookmarkStart w:id="13" w:name="n127"/>
      <w:bookmarkEnd w:id="12"/>
      <w:bookmarkEnd w:id="13"/>
      <w:r w:rsidR="00273C3C"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364EDF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: </w:t>
      </w:r>
      <w:proofErr w:type="spellStart"/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oda</w:t>
      </w:r>
      <w:proofErr w:type="spellEnd"/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@</w:t>
      </w:r>
      <w:proofErr w:type="spellStart"/>
      <w:r w:rsidR="003F4AAF"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vin.gov.ua</w:t>
      </w:r>
      <w:proofErr w:type="spellEnd"/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). </w:t>
      </w:r>
    </w:p>
    <w:p w:rsidR="00273C3C" w:rsidRPr="00596F8D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64ED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364ED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E51211" w:rsidRDefault="00077237">
      <w:pPr>
        <w:rPr>
          <w:color w:val="FF0000"/>
          <w:lang w:val="uk-UA"/>
        </w:rPr>
      </w:pPr>
    </w:p>
    <w:sectPr w:rsidR="00077237" w:rsidRPr="00E51211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77237"/>
    <w:rsid w:val="00086D45"/>
    <w:rsid w:val="0014619A"/>
    <w:rsid w:val="00175238"/>
    <w:rsid w:val="002229D6"/>
    <w:rsid w:val="00243D81"/>
    <w:rsid w:val="00273C3C"/>
    <w:rsid w:val="002D6220"/>
    <w:rsid w:val="003119DC"/>
    <w:rsid w:val="00364EDF"/>
    <w:rsid w:val="003A3E26"/>
    <w:rsid w:val="003B0532"/>
    <w:rsid w:val="003B24DF"/>
    <w:rsid w:val="003E2814"/>
    <w:rsid w:val="003F4AAF"/>
    <w:rsid w:val="004167E4"/>
    <w:rsid w:val="00417947"/>
    <w:rsid w:val="00474197"/>
    <w:rsid w:val="004A552E"/>
    <w:rsid w:val="004B149D"/>
    <w:rsid w:val="004E572F"/>
    <w:rsid w:val="00510762"/>
    <w:rsid w:val="00526821"/>
    <w:rsid w:val="005722CD"/>
    <w:rsid w:val="00596F8D"/>
    <w:rsid w:val="005D352B"/>
    <w:rsid w:val="005E6443"/>
    <w:rsid w:val="005F0B3C"/>
    <w:rsid w:val="005F5579"/>
    <w:rsid w:val="00650EAB"/>
    <w:rsid w:val="00675624"/>
    <w:rsid w:val="0068130D"/>
    <w:rsid w:val="006B4273"/>
    <w:rsid w:val="00707423"/>
    <w:rsid w:val="008D0E93"/>
    <w:rsid w:val="00915D2F"/>
    <w:rsid w:val="00925169"/>
    <w:rsid w:val="0093256D"/>
    <w:rsid w:val="0096185E"/>
    <w:rsid w:val="00965BC6"/>
    <w:rsid w:val="009A02AF"/>
    <w:rsid w:val="00A76B94"/>
    <w:rsid w:val="00B22231"/>
    <w:rsid w:val="00B22A2B"/>
    <w:rsid w:val="00B45C99"/>
    <w:rsid w:val="00B5181B"/>
    <w:rsid w:val="00B73360"/>
    <w:rsid w:val="00CA111B"/>
    <w:rsid w:val="00CF6041"/>
    <w:rsid w:val="00D11A3C"/>
    <w:rsid w:val="00DB0732"/>
    <w:rsid w:val="00E51211"/>
    <w:rsid w:val="00E93961"/>
    <w:rsid w:val="00F87213"/>
    <w:rsid w:val="00F952C8"/>
    <w:rsid w:val="00FA09C2"/>
    <w:rsid w:val="00FB5F14"/>
    <w:rsid w:val="00FE34F2"/>
    <w:rsid w:val="00FE515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25</cp:revision>
  <cp:lastPrinted>2025-01-27T10:38:00Z</cp:lastPrinted>
  <dcterms:created xsi:type="dcterms:W3CDTF">2023-06-08T13:18:00Z</dcterms:created>
  <dcterms:modified xsi:type="dcterms:W3CDTF">2025-01-27T11:45:00Z</dcterms:modified>
</cp:coreProperties>
</file>