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2966" w14:textId="729BB04C" w:rsidR="004C5D71" w:rsidRPr="00781534" w:rsidRDefault="004C5D71" w:rsidP="004C5D71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781534">
        <w:rPr>
          <w:b/>
          <w:bCs/>
          <w:sz w:val="28"/>
          <w:szCs w:val="28"/>
          <w:lang w:val="uk-UA"/>
        </w:rPr>
        <w:t xml:space="preserve">ПОВІДОМЛЕННЯ ПРО НАМІР </w:t>
      </w:r>
    </w:p>
    <w:p w14:paraId="1FB50EEE" w14:textId="4D067C17" w:rsidR="004C5D71" w:rsidRPr="00781534" w:rsidRDefault="004C5D71" w:rsidP="004C5D71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781534">
        <w:rPr>
          <w:b/>
          <w:bCs/>
          <w:sz w:val="28"/>
          <w:szCs w:val="28"/>
          <w:lang w:val="uk-UA"/>
        </w:rPr>
        <w:t>отримати дозвіл на викиди забруднюючих речовин в атмосферне повітря стаціонарними джерелами</w:t>
      </w:r>
    </w:p>
    <w:p w14:paraId="36C8EDA4" w14:textId="663B7B41" w:rsidR="00CE1C58" w:rsidRPr="00781534" w:rsidRDefault="00CE1C58" w:rsidP="00CE1C58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781534">
        <w:rPr>
          <w:b/>
          <w:bCs/>
          <w:sz w:val="26"/>
          <w:szCs w:val="26"/>
          <w:u w:val="single"/>
          <w:lang w:val="uk-UA"/>
        </w:rPr>
        <w:t>Повне та скорочене найменування суб’єкта господарювання:</w:t>
      </w:r>
      <w:r w:rsidR="00A50A06" w:rsidRPr="00781534">
        <w:rPr>
          <w:sz w:val="26"/>
          <w:szCs w:val="26"/>
          <w:lang w:val="uk-UA"/>
        </w:rPr>
        <w:t xml:space="preserve"> </w:t>
      </w:r>
      <w:r w:rsidR="00781534" w:rsidRPr="00781534">
        <w:rPr>
          <w:sz w:val="26"/>
          <w:szCs w:val="26"/>
          <w:lang w:val="uk-UA"/>
        </w:rPr>
        <w:t>Товариство з обмеженою відповідальністю «Агрокомплекс «Зелена долина»</w:t>
      </w:r>
      <w:r w:rsidR="00420202" w:rsidRPr="00781534">
        <w:rPr>
          <w:sz w:val="26"/>
          <w:szCs w:val="26"/>
          <w:lang w:val="uk-UA"/>
        </w:rPr>
        <w:t xml:space="preserve"> (</w:t>
      </w:r>
      <w:r w:rsidR="00781534" w:rsidRPr="00781534">
        <w:rPr>
          <w:sz w:val="26"/>
          <w:szCs w:val="26"/>
          <w:lang w:val="uk-UA"/>
        </w:rPr>
        <w:t>ТОВ «Агрокомплекс «Зелена долина»</w:t>
      </w:r>
      <w:r w:rsidR="00420202" w:rsidRPr="00781534">
        <w:rPr>
          <w:sz w:val="26"/>
          <w:szCs w:val="26"/>
          <w:lang w:val="uk-UA"/>
        </w:rPr>
        <w:t>)</w:t>
      </w:r>
      <w:r w:rsidR="00781534">
        <w:rPr>
          <w:sz w:val="26"/>
          <w:szCs w:val="26"/>
          <w:lang w:val="uk-UA"/>
        </w:rPr>
        <w:t>.</w:t>
      </w:r>
    </w:p>
    <w:p w14:paraId="350E77FD" w14:textId="70BEC572" w:rsidR="00CE1C58" w:rsidRPr="00781534" w:rsidRDefault="00CE1C58" w:rsidP="00CE1C58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781534">
        <w:rPr>
          <w:b/>
          <w:bCs/>
          <w:sz w:val="26"/>
          <w:szCs w:val="26"/>
          <w:u w:val="single"/>
          <w:lang w:val="uk-UA"/>
        </w:rPr>
        <w:t>Ідентифікаційний код юридичної особи в ЄДРПОУ:</w:t>
      </w:r>
      <w:r w:rsidR="00A50A06" w:rsidRPr="00781534">
        <w:rPr>
          <w:sz w:val="26"/>
          <w:szCs w:val="26"/>
          <w:lang w:val="uk-UA"/>
        </w:rPr>
        <w:t xml:space="preserve"> </w:t>
      </w:r>
      <w:r w:rsidR="00781534" w:rsidRPr="00781534">
        <w:rPr>
          <w:sz w:val="26"/>
          <w:szCs w:val="26"/>
          <w:lang w:val="uk-UA"/>
        </w:rPr>
        <w:t>32721857</w:t>
      </w:r>
    </w:p>
    <w:p w14:paraId="26218DA5" w14:textId="4334FA4B" w:rsidR="00CE1C58" w:rsidRPr="00612C6B" w:rsidRDefault="00CE1C58" w:rsidP="00CE1C58">
      <w:pPr>
        <w:spacing w:line="360" w:lineRule="auto"/>
        <w:ind w:firstLine="709"/>
        <w:jc w:val="both"/>
        <w:rPr>
          <w:sz w:val="26"/>
          <w:szCs w:val="26"/>
          <w:highlight w:val="green"/>
          <w:lang w:val="uk-UA"/>
        </w:rPr>
      </w:pPr>
      <w:r w:rsidRPr="00781534">
        <w:rPr>
          <w:b/>
          <w:bCs/>
          <w:sz w:val="26"/>
          <w:szCs w:val="26"/>
          <w:u w:val="single"/>
          <w:lang w:val="uk-UA"/>
        </w:rPr>
        <w:t>Місцезнаходження суб’єкта господарювання, контактний номер телефону, адрес</w:t>
      </w:r>
      <w:r w:rsidR="00CF4001" w:rsidRPr="00781534">
        <w:rPr>
          <w:b/>
          <w:bCs/>
          <w:sz w:val="26"/>
          <w:szCs w:val="26"/>
          <w:u w:val="single"/>
          <w:lang w:val="uk-UA"/>
        </w:rPr>
        <w:t>а</w:t>
      </w:r>
      <w:r w:rsidRPr="00781534">
        <w:rPr>
          <w:b/>
          <w:bCs/>
          <w:sz w:val="26"/>
          <w:szCs w:val="26"/>
          <w:u w:val="single"/>
          <w:lang w:val="uk-UA"/>
        </w:rPr>
        <w:t xml:space="preserve"> електронної пошти суб’єкта господарювання:</w:t>
      </w:r>
      <w:r w:rsidR="00A50A06" w:rsidRPr="00781534">
        <w:rPr>
          <w:sz w:val="26"/>
          <w:szCs w:val="26"/>
          <w:lang w:val="uk-UA"/>
        </w:rPr>
        <w:t xml:space="preserve"> </w:t>
      </w:r>
      <w:r w:rsidR="006C4AF5" w:rsidRPr="00781534">
        <w:rPr>
          <w:sz w:val="26"/>
          <w:szCs w:val="26"/>
          <w:lang w:val="uk-UA"/>
        </w:rPr>
        <w:t xml:space="preserve">Україна, </w:t>
      </w:r>
      <w:r w:rsidR="00781534" w:rsidRPr="00781534">
        <w:rPr>
          <w:sz w:val="26"/>
          <w:szCs w:val="26"/>
          <w:lang w:val="uk-UA"/>
        </w:rPr>
        <w:t xml:space="preserve">24200, Вінницька обл., </w:t>
      </w:r>
      <w:r w:rsidR="00781534">
        <w:rPr>
          <w:sz w:val="26"/>
          <w:szCs w:val="26"/>
          <w:lang w:val="uk-UA"/>
        </w:rPr>
        <w:t xml:space="preserve">Тульчинський </w:t>
      </w:r>
      <w:r w:rsidR="00781534" w:rsidRPr="00781534">
        <w:rPr>
          <w:sz w:val="26"/>
          <w:szCs w:val="26"/>
          <w:lang w:val="uk-UA"/>
        </w:rPr>
        <w:t>р-</w:t>
      </w:r>
      <w:r w:rsidR="00781534" w:rsidRPr="00CE7EF9">
        <w:rPr>
          <w:sz w:val="26"/>
          <w:szCs w:val="26"/>
          <w:lang w:val="uk-UA"/>
        </w:rPr>
        <w:t>н, селище Том</w:t>
      </w:r>
      <w:r w:rsidR="00781534" w:rsidRPr="00781534">
        <w:rPr>
          <w:sz w:val="26"/>
          <w:szCs w:val="26"/>
          <w:lang w:val="uk-UA"/>
        </w:rPr>
        <w:t xml:space="preserve">ашпіль, вул. </w:t>
      </w:r>
      <w:r w:rsidR="00781534">
        <w:rPr>
          <w:sz w:val="26"/>
          <w:szCs w:val="26"/>
          <w:lang w:val="uk-UA"/>
        </w:rPr>
        <w:t xml:space="preserve">Богуна </w:t>
      </w:r>
      <w:r w:rsidR="00781534" w:rsidRPr="00781534">
        <w:rPr>
          <w:sz w:val="26"/>
          <w:szCs w:val="26"/>
          <w:lang w:val="uk-UA"/>
        </w:rPr>
        <w:t xml:space="preserve">Івана, </w:t>
      </w:r>
      <w:r w:rsidR="00781534">
        <w:rPr>
          <w:sz w:val="26"/>
          <w:szCs w:val="26"/>
          <w:lang w:val="uk-UA"/>
        </w:rPr>
        <w:t xml:space="preserve">буд. </w:t>
      </w:r>
      <w:r w:rsidR="00781534" w:rsidRPr="00781534">
        <w:rPr>
          <w:sz w:val="26"/>
          <w:szCs w:val="26"/>
          <w:lang w:val="uk-UA"/>
        </w:rPr>
        <w:t>4</w:t>
      </w:r>
      <w:r w:rsidR="00A50A06" w:rsidRPr="00612C6B">
        <w:rPr>
          <w:sz w:val="26"/>
          <w:szCs w:val="26"/>
          <w:lang w:val="uk-UA"/>
        </w:rPr>
        <w:t xml:space="preserve">, тел.: </w:t>
      </w:r>
      <w:r w:rsidR="00DA21CE" w:rsidRPr="00AB48AA">
        <w:rPr>
          <w:sz w:val="26"/>
          <w:szCs w:val="26"/>
        </w:rPr>
        <w:t>(04348</w:t>
      </w:r>
      <w:r w:rsidR="005B4EE2">
        <w:rPr>
          <w:sz w:val="26"/>
          <w:szCs w:val="26"/>
          <w:lang w:val="uk-UA"/>
        </w:rPr>
        <w:t xml:space="preserve">) </w:t>
      </w:r>
      <w:r w:rsidR="00DA21CE" w:rsidRPr="00AB48AA">
        <w:rPr>
          <w:sz w:val="26"/>
          <w:szCs w:val="26"/>
        </w:rPr>
        <w:t>2</w:t>
      </w:r>
      <w:r w:rsidR="00DA21CE">
        <w:rPr>
          <w:sz w:val="26"/>
          <w:szCs w:val="26"/>
        </w:rPr>
        <w:t xml:space="preserve"> </w:t>
      </w:r>
      <w:r w:rsidR="00DA21CE" w:rsidRPr="00AB48AA">
        <w:rPr>
          <w:sz w:val="26"/>
          <w:szCs w:val="26"/>
        </w:rPr>
        <w:t>15</w:t>
      </w:r>
      <w:r w:rsidR="00DA21CE">
        <w:rPr>
          <w:sz w:val="26"/>
          <w:szCs w:val="26"/>
        </w:rPr>
        <w:t xml:space="preserve"> </w:t>
      </w:r>
      <w:r w:rsidR="00DA21CE" w:rsidRPr="00AB48AA">
        <w:rPr>
          <w:sz w:val="26"/>
          <w:szCs w:val="26"/>
        </w:rPr>
        <w:t>35</w:t>
      </w:r>
      <w:r w:rsidR="00304580" w:rsidRPr="00612C6B">
        <w:rPr>
          <w:sz w:val="26"/>
          <w:szCs w:val="26"/>
          <w:lang w:val="uk-UA"/>
        </w:rPr>
        <w:t xml:space="preserve">, </w:t>
      </w:r>
      <w:r w:rsidR="00A50A06" w:rsidRPr="00612C6B">
        <w:rPr>
          <w:sz w:val="26"/>
          <w:szCs w:val="26"/>
          <w:lang w:val="uk-UA"/>
        </w:rPr>
        <w:t xml:space="preserve">ел. пошта: </w:t>
      </w:r>
      <w:r w:rsidR="00612C6B" w:rsidRPr="00612C6B">
        <w:rPr>
          <w:sz w:val="26"/>
          <w:szCs w:val="26"/>
          <w:lang w:val="en-US"/>
        </w:rPr>
        <w:t>N</w:t>
      </w:r>
      <w:r w:rsidR="00612C6B" w:rsidRPr="00612C6B">
        <w:rPr>
          <w:sz w:val="26"/>
          <w:szCs w:val="26"/>
        </w:rPr>
        <w:t>.</w:t>
      </w:r>
      <w:r w:rsidR="00612C6B" w:rsidRPr="00612C6B">
        <w:rPr>
          <w:sz w:val="26"/>
          <w:szCs w:val="26"/>
          <w:lang w:val="en-US"/>
        </w:rPr>
        <w:t>Boyko</w:t>
      </w:r>
      <w:r w:rsidR="00612C6B" w:rsidRPr="00612C6B">
        <w:rPr>
          <w:sz w:val="26"/>
          <w:szCs w:val="26"/>
        </w:rPr>
        <w:t>@</w:t>
      </w:r>
      <w:r w:rsidR="00612C6B" w:rsidRPr="00612C6B">
        <w:rPr>
          <w:sz w:val="26"/>
          <w:szCs w:val="26"/>
          <w:lang w:val="en-US"/>
        </w:rPr>
        <w:t>akzd</w:t>
      </w:r>
      <w:r w:rsidR="00612C6B" w:rsidRPr="00612C6B">
        <w:rPr>
          <w:sz w:val="26"/>
          <w:szCs w:val="26"/>
        </w:rPr>
        <w:t>.</w:t>
      </w:r>
      <w:r w:rsidR="00612C6B" w:rsidRPr="00612C6B">
        <w:rPr>
          <w:sz w:val="26"/>
          <w:szCs w:val="26"/>
          <w:lang w:val="en-US"/>
        </w:rPr>
        <w:t>com</w:t>
      </w:r>
      <w:r w:rsidR="00612C6B" w:rsidRPr="00612C6B">
        <w:rPr>
          <w:sz w:val="26"/>
          <w:szCs w:val="26"/>
        </w:rPr>
        <w:t>.</w:t>
      </w:r>
      <w:r w:rsidR="00612C6B" w:rsidRPr="00612C6B">
        <w:rPr>
          <w:sz w:val="26"/>
          <w:szCs w:val="26"/>
          <w:lang w:val="en-US"/>
        </w:rPr>
        <w:t>ua</w:t>
      </w:r>
      <w:r w:rsidR="00612C6B">
        <w:rPr>
          <w:sz w:val="26"/>
          <w:szCs w:val="26"/>
          <w:lang w:val="uk-UA"/>
        </w:rPr>
        <w:t>.</w:t>
      </w:r>
    </w:p>
    <w:p w14:paraId="3B4A70C5" w14:textId="6D68921E" w:rsidR="00A70446" w:rsidRPr="00FF374A" w:rsidRDefault="00CE1C58" w:rsidP="00FF374A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A50036">
        <w:rPr>
          <w:b/>
          <w:bCs/>
          <w:sz w:val="26"/>
          <w:szCs w:val="26"/>
          <w:u w:val="single"/>
          <w:lang w:val="uk-UA"/>
        </w:rPr>
        <w:t>Місцезнаходження об’єкта/промислового майданчика:</w:t>
      </w:r>
      <w:r w:rsidR="00A50A06" w:rsidRPr="00A50036">
        <w:rPr>
          <w:sz w:val="26"/>
          <w:szCs w:val="26"/>
          <w:lang w:val="uk-UA"/>
        </w:rPr>
        <w:t xml:space="preserve"> </w:t>
      </w:r>
      <w:r w:rsidR="00FF374A" w:rsidRPr="00A50036">
        <w:rPr>
          <w:sz w:val="26"/>
          <w:szCs w:val="26"/>
          <w:lang w:val="uk-UA"/>
        </w:rPr>
        <w:t xml:space="preserve">Виробничий </w:t>
      </w:r>
      <w:r w:rsidR="00FF374A" w:rsidRPr="00FF374A">
        <w:rPr>
          <w:sz w:val="26"/>
          <w:szCs w:val="26"/>
          <w:lang w:val="uk-UA"/>
        </w:rPr>
        <w:t>підрозділ «Цукровий завод» Товариства з обмеженою відповідальністю «Агрокомплекс «Зелена долина» (далі – ВП «Цукровий завод» ТОВ «Агрокомплекс «Зелена долина»)</w:t>
      </w:r>
      <w:r w:rsidR="00A50036" w:rsidRPr="00FF374A">
        <w:rPr>
          <w:sz w:val="26"/>
          <w:szCs w:val="26"/>
          <w:lang w:val="uk-UA"/>
        </w:rPr>
        <w:t xml:space="preserve"> </w:t>
      </w:r>
      <w:r w:rsidR="00A70446" w:rsidRPr="00FF374A">
        <w:rPr>
          <w:sz w:val="26"/>
          <w:szCs w:val="26"/>
          <w:lang w:val="uk-UA"/>
        </w:rPr>
        <w:t xml:space="preserve">знаходиться за адресою: </w:t>
      </w:r>
      <w:r w:rsidR="00CF4001" w:rsidRPr="00FF374A">
        <w:rPr>
          <w:sz w:val="26"/>
          <w:szCs w:val="26"/>
          <w:lang w:val="uk-UA"/>
        </w:rPr>
        <w:t xml:space="preserve">Україна, </w:t>
      </w:r>
      <w:r w:rsidR="00A50036" w:rsidRPr="00FF374A">
        <w:rPr>
          <w:sz w:val="26"/>
          <w:szCs w:val="26"/>
          <w:lang w:val="uk-UA"/>
        </w:rPr>
        <w:t>24200 Вінницька обл., Тульчинський р-н</w:t>
      </w:r>
      <w:r w:rsidR="00A50036" w:rsidRPr="00CE7EF9">
        <w:rPr>
          <w:sz w:val="26"/>
          <w:szCs w:val="26"/>
          <w:lang w:val="uk-UA"/>
        </w:rPr>
        <w:t>, селище Том</w:t>
      </w:r>
      <w:r w:rsidR="00A50036" w:rsidRPr="00FF374A">
        <w:rPr>
          <w:sz w:val="26"/>
          <w:szCs w:val="26"/>
          <w:lang w:val="uk-UA"/>
        </w:rPr>
        <w:t>ашпіль, вул. Заводська, 10</w:t>
      </w:r>
      <w:r w:rsidR="00A70446" w:rsidRPr="00FF374A">
        <w:rPr>
          <w:sz w:val="26"/>
          <w:szCs w:val="26"/>
          <w:lang w:val="uk-UA"/>
        </w:rPr>
        <w:t>.</w:t>
      </w:r>
    </w:p>
    <w:p w14:paraId="2E4A4FFE" w14:textId="45C1C1BB" w:rsidR="00701369" w:rsidRPr="00765594" w:rsidRDefault="00CE1C58" w:rsidP="00474987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977573">
        <w:rPr>
          <w:b/>
          <w:bCs/>
          <w:sz w:val="26"/>
          <w:szCs w:val="26"/>
          <w:u w:val="single"/>
          <w:lang w:val="uk-UA"/>
        </w:rPr>
        <w:t>Мет</w:t>
      </w:r>
      <w:r w:rsidR="003D2D01" w:rsidRPr="00977573">
        <w:rPr>
          <w:b/>
          <w:bCs/>
          <w:sz w:val="26"/>
          <w:szCs w:val="26"/>
          <w:u w:val="single"/>
          <w:lang w:val="uk-UA"/>
        </w:rPr>
        <w:t>а</w:t>
      </w:r>
      <w:r w:rsidRPr="00977573">
        <w:rPr>
          <w:b/>
          <w:bCs/>
          <w:sz w:val="26"/>
          <w:szCs w:val="26"/>
          <w:u w:val="single"/>
          <w:lang w:val="uk-UA"/>
        </w:rPr>
        <w:t xml:space="preserve"> отримання дозволу на викиди</w:t>
      </w:r>
      <w:r w:rsidRPr="00765594">
        <w:rPr>
          <w:b/>
          <w:bCs/>
          <w:sz w:val="26"/>
          <w:szCs w:val="26"/>
          <w:u w:val="single"/>
          <w:lang w:val="uk-UA"/>
        </w:rPr>
        <w:t>:</w:t>
      </w:r>
      <w:r w:rsidR="003D2D01" w:rsidRPr="00765594">
        <w:rPr>
          <w:sz w:val="26"/>
          <w:szCs w:val="26"/>
          <w:lang w:val="uk-UA"/>
        </w:rPr>
        <w:t xml:space="preserve"> </w:t>
      </w:r>
      <w:r w:rsidR="005C3B9E" w:rsidRPr="00765594">
        <w:rPr>
          <w:sz w:val="26"/>
          <w:szCs w:val="26"/>
          <w:lang w:val="uk-UA"/>
        </w:rPr>
        <w:t xml:space="preserve">внесення змін до існуючого дозволу на викиди №1220310300-10 від 30.10.2020 р. </w:t>
      </w:r>
      <w:r w:rsidR="00725FD9">
        <w:rPr>
          <w:sz w:val="26"/>
          <w:szCs w:val="26"/>
          <w:lang w:val="uk-UA"/>
        </w:rPr>
        <w:t xml:space="preserve">шляхом отримання нового дозволу на викиди </w:t>
      </w:r>
      <w:r w:rsidR="005C3B9E" w:rsidRPr="00765594">
        <w:rPr>
          <w:sz w:val="26"/>
          <w:szCs w:val="26"/>
          <w:lang w:val="uk-UA"/>
        </w:rPr>
        <w:t>у зв’язку з передбачен</w:t>
      </w:r>
      <w:r w:rsidR="00701369" w:rsidRPr="00765594">
        <w:rPr>
          <w:sz w:val="26"/>
          <w:szCs w:val="26"/>
          <w:lang w:val="uk-UA"/>
        </w:rPr>
        <w:t>им</w:t>
      </w:r>
      <w:r w:rsidR="005C3B9E" w:rsidRPr="00765594">
        <w:rPr>
          <w:sz w:val="26"/>
          <w:szCs w:val="26"/>
          <w:lang w:val="uk-UA"/>
        </w:rPr>
        <w:t xml:space="preserve"> висновком з ОВД </w:t>
      </w:r>
      <w:r w:rsidR="00701369" w:rsidRPr="00765594">
        <w:rPr>
          <w:sz w:val="26"/>
          <w:szCs w:val="26"/>
          <w:lang w:val="uk-UA"/>
        </w:rPr>
        <w:t>новим будівництвом та реконструкцією основного обладнання з метою покращення техніко-економічних показників роботи підприємства, збільшення</w:t>
      </w:r>
      <w:r w:rsidR="000B1DF6" w:rsidRPr="00765594">
        <w:rPr>
          <w:sz w:val="26"/>
          <w:szCs w:val="26"/>
          <w:lang w:val="uk-UA"/>
        </w:rPr>
        <w:t>м</w:t>
      </w:r>
      <w:r w:rsidR="00701369" w:rsidRPr="00765594">
        <w:rPr>
          <w:sz w:val="26"/>
          <w:szCs w:val="26"/>
          <w:lang w:val="uk-UA"/>
        </w:rPr>
        <w:t xml:space="preserve"> продуктивності з доведенням потужності по переробці цукрових буряків до 3500 т/добу, виробництвом сухого гранульованого жому; встановленням резервуарів для зберігання рідкого палива для забезпечення потреб виробництва.</w:t>
      </w:r>
    </w:p>
    <w:p w14:paraId="31712F5C" w14:textId="7CD6043F" w:rsidR="00DD6564" w:rsidRPr="00DD6564" w:rsidRDefault="00CE1C58" w:rsidP="003C6323">
      <w:pPr>
        <w:spacing w:line="360" w:lineRule="auto"/>
        <w:ind w:firstLine="708"/>
        <w:jc w:val="both"/>
        <w:rPr>
          <w:sz w:val="26"/>
          <w:szCs w:val="26"/>
          <w:highlight w:val="red"/>
          <w:lang w:val="uk-UA"/>
        </w:rPr>
      </w:pPr>
      <w:r w:rsidRPr="00977573">
        <w:rPr>
          <w:b/>
          <w:bCs/>
          <w:sz w:val="26"/>
          <w:szCs w:val="26"/>
          <w:u w:val="single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“Про оцінку впливу на довкілля” підлягає оцінці впливу на довкілля:</w:t>
      </w:r>
      <w:r w:rsidR="003D2D01" w:rsidRPr="00977573">
        <w:rPr>
          <w:sz w:val="26"/>
          <w:szCs w:val="26"/>
          <w:lang w:val="uk-UA"/>
        </w:rPr>
        <w:t xml:space="preserve"> </w:t>
      </w:r>
      <w:r w:rsidR="00DD6564" w:rsidRPr="00DD6564">
        <w:rPr>
          <w:sz w:val="26"/>
          <w:szCs w:val="26"/>
          <w:lang w:val="uk-UA"/>
        </w:rPr>
        <w:t>На підприємстві була здійснена процедур</w:t>
      </w:r>
      <w:r w:rsidR="00DD6564">
        <w:rPr>
          <w:sz w:val="26"/>
          <w:szCs w:val="26"/>
          <w:lang w:val="uk-UA"/>
        </w:rPr>
        <w:t>а</w:t>
      </w:r>
      <w:r w:rsidR="00DD6564" w:rsidRPr="00DD6564">
        <w:rPr>
          <w:sz w:val="26"/>
          <w:szCs w:val="26"/>
          <w:lang w:val="uk-UA"/>
        </w:rPr>
        <w:t xml:space="preserve"> оцінки впливу на довкілля для планованої діяльності «</w:t>
      </w:r>
      <w:r w:rsidR="00E1666E" w:rsidRPr="00E1666E">
        <w:rPr>
          <w:sz w:val="26"/>
          <w:szCs w:val="26"/>
          <w:lang w:val="uk-UA"/>
        </w:rPr>
        <w:t xml:space="preserve">Нове будівництво та реконструкція основного обладнання з метою покращення техніко-економічних показників роботи підприємства, збільшення продуктивності з доведенням потужності по переробці цукрових буряків до 3500 т/добу, виробництво сухого гранульованого жому; </w:t>
      </w:r>
      <w:r w:rsidR="00E1666E" w:rsidRPr="00E1666E">
        <w:rPr>
          <w:sz w:val="26"/>
          <w:szCs w:val="26"/>
          <w:lang w:val="uk-UA"/>
        </w:rPr>
        <w:lastRenderedPageBreak/>
        <w:t>встановлення резервуарів для зберігання рідкого палива для забезпечення потреб виробництва</w:t>
      </w:r>
      <w:r w:rsidR="00DD6564" w:rsidRPr="00DD6564">
        <w:rPr>
          <w:sz w:val="26"/>
          <w:szCs w:val="26"/>
          <w:lang w:val="uk-UA"/>
        </w:rPr>
        <w:t xml:space="preserve">», за результатами якої отримано позитивний висновок з ОВД </w:t>
      </w:r>
      <w:r w:rsidR="00E1666E" w:rsidRPr="00E1666E">
        <w:rPr>
          <w:sz w:val="26"/>
          <w:szCs w:val="26"/>
          <w:lang w:val="uk-UA"/>
        </w:rPr>
        <w:t>№07-16/7838/1 від 23.01.2025 р.</w:t>
      </w:r>
      <w:r w:rsidR="00DD6564">
        <w:rPr>
          <w:sz w:val="26"/>
          <w:szCs w:val="26"/>
          <w:lang w:val="uk-UA"/>
        </w:rPr>
        <w:t>,</w:t>
      </w:r>
      <w:r w:rsidR="00DD6564" w:rsidRPr="00DD6564">
        <w:rPr>
          <w:sz w:val="26"/>
          <w:szCs w:val="26"/>
          <w:lang w:val="uk-UA"/>
        </w:rPr>
        <w:t xml:space="preserve"> в якому визначено допустимість провадження планованої діяльності</w:t>
      </w:r>
      <w:r w:rsidR="00DD6564">
        <w:rPr>
          <w:sz w:val="26"/>
          <w:szCs w:val="26"/>
          <w:lang w:val="uk-UA"/>
        </w:rPr>
        <w:t>.</w:t>
      </w:r>
      <w:r w:rsidR="005C77C8">
        <w:rPr>
          <w:sz w:val="26"/>
          <w:szCs w:val="26"/>
          <w:lang w:val="uk-UA"/>
        </w:rPr>
        <w:t xml:space="preserve"> </w:t>
      </w:r>
      <w:r w:rsidR="005C77C8" w:rsidRPr="004026EA">
        <w:rPr>
          <w:sz w:val="26"/>
          <w:szCs w:val="26"/>
        </w:rPr>
        <w:t>Іншої діяльності, яка підпадає під дію Закону України «Про оцінку впливу на довкілля» в тому числі по основній діяльності, з моменту набрання чинності цього закону ВП «Цукровий завод» ТОВ «Агрокомплекс «Зелена долина» не здійснював – розширень чи реконструкцій не проводив, добову чи річну продуктивність не збільшував, змін до технології виробництва не відбувалось, заміна основного обладнання не проводилась. Таким чином, підстави для проведення інших процедур з оцінки впливу на довкілля відсутні.</w:t>
      </w:r>
    </w:p>
    <w:p w14:paraId="6D7D1742" w14:textId="5A221D16" w:rsidR="00CE7EF9" w:rsidRPr="002C05B5" w:rsidRDefault="00CE1C58" w:rsidP="00CE7EF9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DD6564">
        <w:rPr>
          <w:b/>
          <w:bCs/>
          <w:sz w:val="26"/>
          <w:szCs w:val="26"/>
          <w:u w:val="single"/>
          <w:lang w:val="uk-UA"/>
        </w:rPr>
        <w:t>Загальний опис об’єкта (опис виробництв та технологічного устаткування):</w:t>
      </w:r>
      <w:r w:rsidR="003D2D01" w:rsidRPr="00DD6564">
        <w:rPr>
          <w:sz w:val="26"/>
          <w:szCs w:val="26"/>
          <w:lang w:val="uk-UA"/>
        </w:rPr>
        <w:t xml:space="preserve"> </w:t>
      </w:r>
      <w:bookmarkStart w:id="0" w:name="_Hlk183438965"/>
      <w:bookmarkStart w:id="1" w:name="_Hlk171072252"/>
      <w:r w:rsidR="00CE7EF9" w:rsidRPr="002C05B5">
        <w:rPr>
          <w:sz w:val="26"/>
          <w:szCs w:val="26"/>
          <w:lang w:val="uk-UA"/>
        </w:rPr>
        <w:t>ТОВ «Агрокомплекс «Зелена долина» ВП «Цукровий завод»</w:t>
      </w:r>
      <w:bookmarkEnd w:id="0"/>
      <w:r w:rsidR="00CE7EF9" w:rsidRPr="002C05B5">
        <w:rPr>
          <w:sz w:val="26"/>
          <w:szCs w:val="26"/>
          <w:lang w:val="uk-UA"/>
        </w:rPr>
        <w:t xml:space="preserve"> спеціалізується на виробництві цукру-піску із цукрового буряка</w:t>
      </w:r>
      <w:r w:rsidR="00CE7EF9">
        <w:rPr>
          <w:sz w:val="26"/>
          <w:szCs w:val="26"/>
          <w:lang w:val="uk-UA"/>
        </w:rPr>
        <w:t xml:space="preserve">. </w:t>
      </w:r>
      <w:r w:rsidR="00CE7EF9" w:rsidRPr="002C05B5">
        <w:rPr>
          <w:sz w:val="26"/>
          <w:szCs w:val="26"/>
          <w:lang w:val="uk-UA"/>
        </w:rPr>
        <w:t xml:space="preserve">Виробництво цукру носить сезонний характер. Середня тривалість сезону ТОВ «Агрокомплекс «Зелена долина» ВП «Цукровий завод» становить 125 днів/рік (цілодобово). </w:t>
      </w:r>
    </w:p>
    <w:bookmarkEnd w:id="1"/>
    <w:p w14:paraId="4CCA69DD" w14:textId="5692102C" w:rsidR="00F27318" w:rsidRDefault="00CE7EF9" w:rsidP="00CE7EF9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E7EF9">
        <w:rPr>
          <w:sz w:val="26"/>
          <w:szCs w:val="26"/>
          <w:lang w:val="uk-UA"/>
        </w:rPr>
        <w:t>Джерелами утворення забруднюючих речовин атмосферного повітря є: котельня, розвантаження вугілля, завантаження вугілля в бункер, грохот, пересипка вугілля на транспортер, транспортер, відвантаження вугілля, склад</w:t>
      </w:r>
      <w:r w:rsidR="00F27318">
        <w:rPr>
          <w:sz w:val="26"/>
          <w:szCs w:val="26"/>
          <w:lang w:val="uk-UA"/>
        </w:rPr>
        <w:t>и</w:t>
      </w:r>
      <w:r w:rsidRPr="00CE7EF9">
        <w:rPr>
          <w:sz w:val="26"/>
          <w:szCs w:val="26"/>
          <w:lang w:val="uk-UA"/>
        </w:rPr>
        <w:t xml:space="preserve"> вугілля, </w:t>
      </w:r>
      <w:r>
        <w:rPr>
          <w:sz w:val="26"/>
          <w:szCs w:val="26"/>
          <w:lang w:val="uk-UA"/>
        </w:rPr>
        <w:t>в</w:t>
      </w:r>
      <w:r w:rsidRPr="00CE7EF9">
        <w:rPr>
          <w:sz w:val="26"/>
          <w:szCs w:val="26"/>
          <w:lang w:val="uk-UA"/>
        </w:rPr>
        <w:t>ідвантаження паливного шлаку, приймальний бункер</w:t>
      </w:r>
      <w:r>
        <w:rPr>
          <w:sz w:val="26"/>
          <w:szCs w:val="26"/>
          <w:lang w:val="uk-UA"/>
        </w:rPr>
        <w:t>, транспортер та бункер</w:t>
      </w:r>
      <w:r w:rsidRPr="00CE7EF9">
        <w:rPr>
          <w:sz w:val="26"/>
          <w:szCs w:val="26"/>
          <w:lang w:val="uk-UA"/>
        </w:rPr>
        <w:t xml:space="preserve"> вапнякового каменю та вугілля, </w:t>
      </w:r>
      <w:r>
        <w:rPr>
          <w:sz w:val="26"/>
          <w:szCs w:val="26"/>
          <w:lang w:val="uk-UA"/>
        </w:rPr>
        <w:t>в</w:t>
      </w:r>
      <w:r w:rsidRPr="00CE7EF9">
        <w:rPr>
          <w:sz w:val="26"/>
          <w:szCs w:val="26"/>
          <w:lang w:val="uk-UA"/>
        </w:rPr>
        <w:t>ібросита</w:t>
      </w:r>
      <w:r>
        <w:rPr>
          <w:sz w:val="26"/>
          <w:szCs w:val="26"/>
          <w:lang w:val="uk-UA"/>
        </w:rPr>
        <w:t>, н</w:t>
      </w:r>
      <w:r w:rsidRPr="00CE7EF9">
        <w:rPr>
          <w:sz w:val="26"/>
          <w:szCs w:val="26"/>
          <w:lang w:val="uk-UA"/>
        </w:rPr>
        <w:t>авантаження відсіву вапнякового каменю</w:t>
      </w:r>
      <w:r>
        <w:rPr>
          <w:sz w:val="26"/>
          <w:szCs w:val="26"/>
          <w:lang w:val="uk-UA"/>
        </w:rPr>
        <w:t>, з</w:t>
      </w:r>
      <w:r w:rsidRPr="00CE7EF9">
        <w:rPr>
          <w:sz w:val="26"/>
          <w:szCs w:val="26"/>
          <w:lang w:val="uk-UA"/>
        </w:rPr>
        <w:t>авантаження на скіп вапнякового каменю та вугілля</w:t>
      </w:r>
      <w:r>
        <w:rPr>
          <w:sz w:val="26"/>
          <w:szCs w:val="26"/>
          <w:lang w:val="uk-UA"/>
        </w:rPr>
        <w:t>, б</w:t>
      </w:r>
      <w:r w:rsidRPr="00CE7EF9">
        <w:rPr>
          <w:sz w:val="26"/>
          <w:szCs w:val="26"/>
          <w:lang w:val="uk-UA"/>
        </w:rPr>
        <w:t>ункер вигрузки з вапнякової печі</w:t>
      </w:r>
      <w:r>
        <w:rPr>
          <w:sz w:val="26"/>
          <w:szCs w:val="26"/>
          <w:lang w:val="uk-UA"/>
        </w:rPr>
        <w:t>, в</w:t>
      </w:r>
      <w:r w:rsidRPr="00CE7EF9">
        <w:rPr>
          <w:sz w:val="26"/>
          <w:szCs w:val="26"/>
          <w:lang w:val="uk-UA"/>
        </w:rPr>
        <w:t>апногасильний апарат</w:t>
      </w:r>
      <w:r>
        <w:rPr>
          <w:sz w:val="26"/>
          <w:szCs w:val="26"/>
          <w:lang w:val="uk-UA"/>
        </w:rPr>
        <w:t>, р</w:t>
      </w:r>
      <w:r w:rsidRPr="00CE7EF9">
        <w:rPr>
          <w:sz w:val="26"/>
          <w:szCs w:val="26"/>
          <w:lang w:val="uk-UA"/>
        </w:rPr>
        <w:t>еверсивний транспортер</w:t>
      </w:r>
      <w:r>
        <w:rPr>
          <w:sz w:val="26"/>
          <w:szCs w:val="26"/>
          <w:lang w:val="uk-UA"/>
        </w:rPr>
        <w:t>, р</w:t>
      </w:r>
      <w:r w:rsidRPr="00CE7EF9">
        <w:rPr>
          <w:sz w:val="26"/>
          <w:szCs w:val="26"/>
          <w:lang w:val="uk-UA"/>
        </w:rPr>
        <w:t>озвантаження відходів вапняково-газової печі</w:t>
      </w:r>
      <w:r>
        <w:rPr>
          <w:sz w:val="26"/>
          <w:szCs w:val="26"/>
          <w:lang w:val="uk-UA"/>
        </w:rPr>
        <w:t>, с</w:t>
      </w:r>
      <w:r w:rsidRPr="00CE7EF9">
        <w:rPr>
          <w:sz w:val="26"/>
          <w:szCs w:val="26"/>
          <w:lang w:val="uk-UA"/>
        </w:rPr>
        <w:t>ульфітатор</w:t>
      </w:r>
      <w:r>
        <w:rPr>
          <w:sz w:val="26"/>
          <w:szCs w:val="26"/>
          <w:lang w:val="uk-UA"/>
        </w:rPr>
        <w:t>и</w:t>
      </w:r>
      <w:r w:rsidRPr="00CE7EF9">
        <w:rPr>
          <w:sz w:val="26"/>
          <w:szCs w:val="26"/>
          <w:lang w:val="uk-UA"/>
        </w:rPr>
        <w:t xml:space="preserve"> барометричної води</w:t>
      </w:r>
      <w:r>
        <w:rPr>
          <w:sz w:val="26"/>
          <w:szCs w:val="26"/>
          <w:lang w:val="uk-UA"/>
        </w:rPr>
        <w:t xml:space="preserve"> та сиропу, с</w:t>
      </w:r>
      <w:r w:rsidRPr="00CE7EF9">
        <w:rPr>
          <w:sz w:val="26"/>
          <w:szCs w:val="26"/>
          <w:lang w:val="uk-UA"/>
        </w:rPr>
        <w:t>атуратор І ступеню (ІА</w:t>
      </w:r>
      <w:r>
        <w:rPr>
          <w:sz w:val="26"/>
          <w:szCs w:val="26"/>
          <w:lang w:val="uk-UA"/>
        </w:rPr>
        <w:t>, ІБ</w:t>
      </w:r>
      <w:r w:rsidRPr="00CE7EF9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>, с</w:t>
      </w:r>
      <w:r w:rsidRPr="00CE7EF9">
        <w:rPr>
          <w:sz w:val="26"/>
          <w:szCs w:val="26"/>
          <w:lang w:val="uk-UA"/>
        </w:rPr>
        <w:t>атуратор ІІ ступеню</w:t>
      </w:r>
      <w:r>
        <w:rPr>
          <w:sz w:val="26"/>
          <w:szCs w:val="26"/>
          <w:lang w:val="uk-UA"/>
        </w:rPr>
        <w:t>, с</w:t>
      </w:r>
      <w:r w:rsidRPr="00CE7EF9">
        <w:rPr>
          <w:sz w:val="26"/>
          <w:szCs w:val="26"/>
          <w:lang w:val="uk-UA"/>
        </w:rPr>
        <w:t>кид сатураційного газу</w:t>
      </w:r>
      <w:r>
        <w:rPr>
          <w:sz w:val="26"/>
          <w:szCs w:val="26"/>
          <w:lang w:val="uk-UA"/>
        </w:rPr>
        <w:t>, в</w:t>
      </w:r>
      <w:r w:rsidRPr="00CE7EF9">
        <w:rPr>
          <w:sz w:val="26"/>
          <w:szCs w:val="26"/>
          <w:lang w:val="uk-UA"/>
        </w:rPr>
        <w:t>ідділення сушки цукру</w:t>
      </w:r>
      <w:r>
        <w:rPr>
          <w:sz w:val="26"/>
          <w:szCs w:val="26"/>
          <w:lang w:val="uk-UA"/>
        </w:rPr>
        <w:t>, ц</w:t>
      </w:r>
      <w:r w:rsidRPr="00CE7EF9">
        <w:rPr>
          <w:sz w:val="26"/>
          <w:szCs w:val="26"/>
          <w:lang w:val="uk-UA"/>
        </w:rPr>
        <w:t>укросушильний барабан</w:t>
      </w:r>
      <w:r>
        <w:rPr>
          <w:sz w:val="26"/>
          <w:szCs w:val="26"/>
          <w:lang w:val="uk-UA"/>
        </w:rPr>
        <w:t xml:space="preserve">, </w:t>
      </w:r>
      <w:r w:rsidRPr="00CE7EF9">
        <w:rPr>
          <w:sz w:val="26"/>
          <w:szCs w:val="26"/>
          <w:lang w:val="uk-UA"/>
        </w:rPr>
        <w:t xml:space="preserve">кузня, пост зварювання, столярний цех, розвантаження щебеню, піску та відсіву з автотранспорту, склад щебеню, піску та відсіву, бетонозмішувач, газорегуляторний пункт (ГРП), </w:t>
      </w:r>
      <w:r>
        <w:rPr>
          <w:sz w:val="26"/>
          <w:szCs w:val="26"/>
          <w:lang w:val="uk-UA"/>
        </w:rPr>
        <w:t>б</w:t>
      </w:r>
      <w:r w:rsidRPr="00CE7EF9">
        <w:rPr>
          <w:sz w:val="26"/>
          <w:szCs w:val="26"/>
          <w:lang w:val="uk-UA"/>
        </w:rPr>
        <w:t>уртоукладальн</w:t>
      </w:r>
      <w:r>
        <w:rPr>
          <w:sz w:val="26"/>
          <w:szCs w:val="26"/>
          <w:lang w:val="uk-UA"/>
        </w:rPr>
        <w:t>і</w:t>
      </w:r>
      <w:r w:rsidRPr="00CE7EF9">
        <w:rPr>
          <w:sz w:val="26"/>
          <w:szCs w:val="26"/>
          <w:lang w:val="uk-UA"/>
        </w:rPr>
        <w:t xml:space="preserve"> машин</w:t>
      </w:r>
      <w:r>
        <w:rPr>
          <w:sz w:val="26"/>
          <w:szCs w:val="26"/>
          <w:lang w:val="uk-UA"/>
        </w:rPr>
        <w:t>и, р</w:t>
      </w:r>
      <w:r w:rsidRPr="00CE7EF9">
        <w:rPr>
          <w:sz w:val="26"/>
          <w:szCs w:val="26"/>
          <w:lang w:val="uk-UA"/>
        </w:rPr>
        <w:t>езервуар</w:t>
      </w:r>
      <w:r>
        <w:rPr>
          <w:sz w:val="26"/>
          <w:szCs w:val="26"/>
          <w:lang w:val="uk-UA"/>
        </w:rPr>
        <w:t>и</w:t>
      </w:r>
      <w:r w:rsidRPr="00CE7EF9">
        <w:rPr>
          <w:sz w:val="26"/>
          <w:szCs w:val="26"/>
          <w:lang w:val="uk-UA"/>
        </w:rPr>
        <w:t xml:space="preserve"> зберігання</w:t>
      </w:r>
      <w:r w:rsidR="00F27318">
        <w:rPr>
          <w:sz w:val="26"/>
          <w:szCs w:val="26"/>
          <w:lang w:val="uk-UA"/>
        </w:rPr>
        <w:t xml:space="preserve"> та н</w:t>
      </w:r>
      <w:r w:rsidR="00F27318" w:rsidRPr="00CE7EF9">
        <w:rPr>
          <w:sz w:val="26"/>
          <w:szCs w:val="26"/>
          <w:lang w:val="uk-UA"/>
        </w:rPr>
        <w:t>асос</w:t>
      </w:r>
      <w:r w:rsidR="00F27318">
        <w:rPr>
          <w:sz w:val="26"/>
          <w:szCs w:val="26"/>
          <w:lang w:val="uk-UA"/>
        </w:rPr>
        <w:t>и</w:t>
      </w:r>
      <w:r w:rsidR="00F27318" w:rsidRPr="00CE7EF9">
        <w:rPr>
          <w:sz w:val="26"/>
          <w:szCs w:val="26"/>
          <w:lang w:val="uk-UA"/>
        </w:rPr>
        <w:t xml:space="preserve"> для перекачування</w:t>
      </w:r>
      <w:r w:rsidR="00F27318">
        <w:rPr>
          <w:sz w:val="26"/>
          <w:szCs w:val="26"/>
          <w:lang w:val="uk-UA"/>
        </w:rPr>
        <w:t xml:space="preserve"> </w:t>
      </w:r>
      <w:r w:rsidRPr="00CE7EF9">
        <w:rPr>
          <w:sz w:val="26"/>
          <w:szCs w:val="26"/>
          <w:lang w:val="uk-UA"/>
        </w:rPr>
        <w:t>рідкого палива (мазуту)</w:t>
      </w:r>
      <w:r>
        <w:rPr>
          <w:sz w:val="26"/>
          <w:szCs w:val="26"/>
          <w:lang w:val="uk-UA"/>
        </w:rPr>
        <w:t xml:space="preserve">, </w:t>
      </w:r>
      <w:r w:rsidR="00F27318">
        <w:rPr>
          <w:sz w:val="26"/>
          <w:szCs w:val="26"/>
          <w:lang w:val="uk-UA"/>
        </w:rPr>
        <w:t>д</w:t>
      </w:r>
      <w:r w:rsidR="00F27318" w:rsidRPr="00F27318">
        <w:rPr>
          <w:sz w:val="26"/>
          <w:szCs w:val="26"/>
          <w:lang w:val="uk-UA"/>
        </w:rPr>
        <w:t>изельн</w:t>
      </w:r>
      <w:r w:rsidR="00F27318">
        <w:rPr>
          <w:sz w:val="26"/>
          <w:szCs w:val="26"/>
          <w:lang w:val="uk-UA"/>
        </w:rPr>
        <w:t>і</w:t>
      </w:r>
      <w:r w:rsidR="00F27318" w:rsidRPr="00F27318">
        <w:rPr>
          <w:sz w:val="26"/>
          <w:szCs w:val="26"/>
          <w:lang w:val="uk-UA"/>
        </w:rPr>
        <w:t xml:space="preserve"> генератор</w:t>
      </w:r>
      <w:r w:rsidR="00F27318">
        <w:rPr>
          <w:sz w:val="26"/>
          <w:szCs w:val="26"/>
          <w:lang w:val="uk-UA"/>
        </w:rPr>
        <w:t>и, ж</w:t>
      </w:r>
      <w:r w:rsidR="00F27318" w:rsidRPr="00F27318">
        <w:rPr>
          <w:sz w:val="26"/>
          <w:szCs w:val="26"/>
          <w:lang w:val="uk-UA"/>
        </w:rPr>
        <w:t>омосушильний барабан</w:t>
      </w:r>
      <w:r w:rsidR="00F27318">
        <w:rPr>
          <w:sz w:val="26"/>
          <w:szCs w:val="26"/>
          <w:lang w:val="uk-UA"/>
        </w:rPr>
        <w:t>, в</w:t>
      </w:r>
      <w:r w:rsidR="00F27318" w:rsidRPr="00F27318">
        <w:rPr>
          <w:sz w:val="26"/>
          <w:szCs w:val="26"/>
          <w:lang w:val="uk-UA"/>
        </w:rPr>
        <w:t>ідділення сушки та грануляції жому</w:t>
      </w:r>
      <w:r w:rsidR="00F27318">
        <w:rPr>
          <w:sz w:val="26"/>
          <w:szCs w:val="26"/>
          <w:lang w:val="uk-UA"/>
        </w:rPr>
        <w:t>, ф</w:t>
      </w:r>
      <w:r w:rsidR="00F27318" w:rsidRPr="00F27318">
        <w:rPr>
          <w:sz w:val="26"/>
          <w:szCs w:val="26"/>
          <w:lang w:val="uk-UA"/>
        </w:rPr>
        <w:t>асувальне відділення</w:t>
      </w:r>
      <w:r w:rsidR="00F27318">
        <w:rPr>
          <w:sz w:val="26"/>
          <w:szCs w:val="26"/>
          <w:lang w:val="uk-UA"/>
        </w:rPr>
        <w:t>, с</w:t>
      </w:r>
      <w:r w:rsidR="00F27318" w:rsidRPr="00F27318">
        <w:rPr>
          <w:sz w:val="26"/>
          <w:szCs w:val="26"/>
          <w:lang w:val="uk-UA"/>
        </w:rPr>
        <w:t>клад паливного шлаку</w:t>
      </w:r>
      <w:r w:rsidR="00F27318">
        <w:rPr>
          <w:sz w:val="26"/>
          <w:szCs w:val="26"/>
          <w:lang w:val="uk-UA"/>
        </w:rPr>
        <w:t>.</w:t>
      </w:r>
    </w:p>
    <w:p w14:paraId="102C8CF6" w14:textId="57238F49" w:rsidR="00CF2D4E" w:rsidRPr="00DD6564" w:rsidRDefault="00CE1C58" w:rsidP="00D04C02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DD6564">
        <w:rPr>
          <w:b/>
          <w:bCs/>
          <w:sz w:val="26"/>
          <w:szCs w:val="26"/>
          <w:u w:val="single"/>
          <w:lang w:val="uk-UA"/>
        </w:rPr>
        <w:t>Відомості щодо видів та обсягів викидів:</w:t>
      </w:r>
      <w:r w:rsidR="002340F7" w:rsidRPr="00DD6564">
        <w:rPr>
          <w:sz w:val="26"/>
          <w:szCs w:val="26"/>
          <w:lang w:val="uk-UA"/>
        </w:rPr>
        <w:t xml:space="preserve"> </w:t>
      </w:r>
    </w:p>
    <w:p w14:paraId="1DB1EE4F" w14:textId="289F9337" w:rsidR="00723E7B" w:rsidRDefault="00F27318" w:rsidP="00723E7B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bookmarkStart w:id="2" w:name="_Hlk176336327"/>
      <w:r w:rsidRPr="00F27318">
        <w:rPr>
          <w:sz w:val="26"/>
          <w:szCs w:val="26"/>
          <w:lang w:val="uk-UA"/>
        </w:rPr>
        <w:lastRenderedPageBreak/>
        <w:t xml:space="preserve">На території ТОВ «Агрокомплекс «Зелена долина» ВП «Цукровий завод» наявні 63 джерела викидів забруднюючих речовин в атмосферне повітря, з яких </w:t>
      </w:r>
      <w:r w:rsidR="00723E7B" w:rsidRPr="00B46F14">
        <w:rPr>
          <w:sz w:val="26"/>
          <w:szCs w:val="26"/>
          <w:lang w:val="uk-UA"/>
        </w:rPr>
        <w:t xml:space="preserve">26 </w:t>
      </w:r>
      <w:r w:rsidR="00723E7B">
        <w:rPr>
          <w:sz w:val="26"/>
          <w:szCs w:val="26"/>
          <w:lang w:val="uk-UA"/>
        </w:rPr>
        <w:t xml:space="preserve">– </w:t>
      </w:r>
      <w:r w:rsidR="00723E7B" w:rsidRPr="00B46F14">
        <w:rPr>
          <w:sz w:val="26"/>
          <w:szCs w:val="26"/>
          <w:lang w:val="uk-UA"/>
        </w:rPr>
        <w:t>організованих</w:t>
      </w:r>
      <w:r w:rsidR="00723E7B">
        <w:rPr>
          <w:sz w:val="26"/>
          <w:szCs w:val="26"/>
          <w:lang w:val="uk-UA"/>
        </w:rPr>
        <w:t xml:space="preserve"> та </w:t>
      </w:r>
      <w:r w:rsidR="00723E7B" w:rsidRPr="00B46F14">
        <w:rPr>
          <w:sz w:val="26"/>
          <w:szCs w:val="26"/>
          <w:lang w:val="uk-UA"/>
        </w:rPr>
        <w:t xml:space="preserve">37 </w:t>
      </w:r>
      <w:r w:rsidR="00723E7B">
        <w:rPr>
          <w:sz w:val="26"/>
          <w:szCs w:val="26"/>
          <w:lang w:val="uk-UA"/>
        </w:rPr>
        <w:t xml:space="preserve">– </w:t>
      </w:r>
      <w:r w:rsidR="00723E7B" w:rsidRPr="00B46F14">
        <w:rPr>
          <w:sz w:val="26"/>
          <w:szCs w:val="26"/>
          <w:lang w:val="uk-UA"/>
        </w:rPr>
        <w:t>неорганізованих</w:t>
      </w:r>
      <w:r w:rsidR="00723E7B">
        <w:rPr>
          <w:sz w:val="26"/>
          <w:szCs w:val="26"/>
          <w:lang w:val="uk-UA"/>
        </w:rPr>
        <w:t>.</w:t>
      </w:r>
    </w:p>
    <w:bookmarkEnd w:id="2"/>
    <w:p w14:paraId="692DDF0D" w14:textId="0A555458" w:rsidR="00F27318" w:rsidRPr="00773EE0" w:rsidRDefault="00F27318" w:rsidP="00F27318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773EE0">
        <w:rPr>
          <w:sz w:val="26"/>
          <w:szCs w:val="26"/>
          <w:lang w:val="uk-UA"/>
        </w:rPr>
        <w:t xml:space="preserve">Від джерел підприємства в атмосферне повітря надходять такі забруднюючі речовини (т/рік): арсен та його сполуки в перерахунку на арсен </w:t>
      </w:r>
      <w:r w:rsidRPr="00773EE0">
        <w:rPr>
          <w:sz w:val="26"/>
          <w:szCs w:val="26"/>
          <w:lang w:val="uk-UA" w:eastAsia="ar-SA"/>
        </w:rPr>
        <w:t>(</w:t>
      </w:r>
      <w:r w:rsidR="00773EE0" w:rsidRPr="00773EE0">
        <w:rPr>
          <w:sz w:val="26"/>
          <w:szCs w:val="26"/>
          <w:lang w:val="uk-UA" w:eastAsia="ar-SA"/>
        </w:rPr>
        <w:t>0</w:t>
      </w:r>
      <w:r w:rsidR="00825464">
        <w:rPr>
          <w:sz w:val="26"/>
          <w:szCs w:val="26"/>
          <w:lang w:val="uk-UA" w:eastAsia="ar-SA"/>
        </w:rPr>
        <w:t>,</w:t>
      </w:r>
      <w:r w:rsidR="00773EE0" w:rsidRPr="00773EE0">
        <w:rPr>
          <w:sz w:val="26"/>
          <w:szCs w:val="26"/>
          <w:lang w:val="uk-UA" w:eastAsia="ar-SA"/>
        </w:rPr>
        <w:t>00545</w:t>
      </w:r>
      <w:r w:rsidRPr="00773EE0">
        <w:rPr>
          <w:sz w:val="26"/>
          <w:szCs w:val="26"/>
          <w:lang w:val="uk-UA" w:eastAsia="ar-SA"/>
        </w:rPr>
        <w:t>)</w:t>
      </w:r>
      <w:r w:rsidRPr="00773EE0">
        <w:rPr>
          <w:sz w:val="26"/>
          <w:szCs w:val="26"/>
          <w:lang w:val="uk-UA"/>
        </w:rPr>
        <w:t xml:space="preserve">, ванадій та його сполуки в перерахунку на п'ятиоксид ванадію </w:t>
      </w:r>
      <w:r w:rsidRPr="00773EE0">
        <w:rPr>
          <w:sz w:val="26"/>
          <w:szCs w:val="26"/>
          <w:lang w:val="uk-UA" w:eastAsia="ar-SA"/>
        </w:rPr>
        <w:t>(</w:t>
      </w:r>
      <w:r w:rsidR="00773EE0" w:rsidRPr="00773EE0">
        <w:rPr>
          <w:sz w:val="26"/>
          <w:szCs w:val="26"/>
          <w:lang w:val="uk-UA"/>
        </w:rPr>
        <w:t>8</w:t>
      </w:r>
      <w:r w:rsidR="00825464">
        <w:rPr>
          <w:sz w:val="26"/>
          <w:szCs w:val="26"/>
          <w:lang w:val="uk-UA"/>
        </w:rPr>
        <w:t>,</w:t>
      </w:r>
      <w:r w:rsidR="00773EE0" w:rsidRPr="00773EE0">
        <w:rPr>
          <w:sz w:val="26"/>
          <w:szCs w:val="26"/>
          <w:lang w:val="uk-UA"/>
        </w:rPr>
        <w:t>904</w:t>
      </w:r>
      <w:r w:rsidRPr="00773EE0">
        <w:rPr>
          <w:sz w:val="26"/>
          <w:szCs w:val="26"/>
          <w:lang w:val="uk-UA" w:eastAsia="ar-SA"/>
        </w:rPr>
        <w:t>)</w:t>
      </w:r>
      <w:r w:rsidRPr="00773EE0">
        <w:rPr>
          <w:sz w:val="26"/>
          <w:szCs w:val="26"/>
          <w:lang w:val="uk-UA"/>
        </w:rPr>
        <w:t xml:space="preserve">, залізо та його сполуки (у перерахунку на залізо) </w:t>
      </w:r>
      <w:r w:rsidRPr="00773EE0">
        <w:rPr>
          <w:sz w:val="26"/>
          <w:szCs w:val="26"/>
          <w:lang w:val="uk-UA" w:eastAsia="ar-SA"/>
        </w:rPr>
        <w:t>(</w:t>
      </w:r>
      <w:r w:rsidR="00773EE0" w:rsidRPr="00773EE0">
        <w:rPr>
          <w:sz w:val="26"/>
          <w:szCs w:val="26"/>
          <w:lang w:val="uk-UA"/>
        </w:rPr>
        <w:t>0</w:t>
      </w:r>
      <w:r w:rsidR="00825464">
        <w:rPr>
          <w:sz w:val="26"/>
          <w:szCs w:val="26"/>
          <w:lang w:val="uk-UA"/>
        </w:rPr>
        <w:t>,</w:t>
      </w:r>
      <w:r w:rsidR="00773EE0" w:rsidRPr="00773EE0">
        <w:rPr>
          <w:sz w:val="26"/>
          <w:szCs w:val="26"/>
          <w:lang w:val="uk-UA"/>
        </w:rPr>
        <w:t>207</w:t>
      </w:r>
      <w:r w:rsidRPr="00773EE0">
        <w:rPr>
          <w:sz w:val="26"/>
          <w:szCs w:val="26"/>
          <w:lang w:val="uk-UA" w:eastAsia="ar-SA"/>
        </w:rPr>
        <w:t>)</w:t>
      </w:r>
      <w:r w:rsidRPr="00773EE0">
        <w:rPr>
          <w:sz w:val="26"/>
          <w:szCs w:val="26"/>
          <w:lang w:val="uk-UA"/>
        </w:rPr>
        <w:t xml:space="preserve">, мідь та її сполуки (у перерахунку на мідь) </w:t>
      </w:r>
      <w:r w:rsidRPr="00773EE0">
        <w:rPr>
          <w:sz w:val="26"/>
          <w:szCs w:val="26"/>
          <w:lang w:val="uk-UA" w:eastAsia="ar-SA"/>
        </w:rPr>
        <w:t>(</w:t>
      </w:r>
      <w:r w:rsidR="00773EE0" w:rsidRPr="00773EE0">
        <w:rPr>
          <w:sz w:val="26"/>
          <w:szCs w:val="26"/>
          <w:lang w:val="uk-UA"/>
        </w:rPr>
        <w:t>0</w:t>
      </w:r>
      <w:r w:rsidR="00825464">
        <w:rPr>
          <w:sz w:val="26"/>
          <w:szCs w:val="26"/>
          <w:lang w:val="uk-UA"/>
        </w:rPr>
        <w:t>,</w:t>
      </w:r>
      <w:r w:rsidR="00773EE0" w:rsidRPr="00773EE0">
        <w:rPr>
          <w:sz w:val="26"/>
          <w:szCs w:val="26"/>
          <w:lang w:val="uk-UA"/>
        </w:rPr>
        <w:t>00277</w:t>
      </w:r>
      <w:r w:rsidRPr="00773EE0">
        <w:rPr>
          <w:sz w:val="26"/>
          <w:szCs w:val="26"/>
          <w:lang w:val="uk-UA" w:eastAsia="ar-SA"/>
        </w:rPr>
        <w:t>)</w:t>
      </w:r>
      <w:r w:rsidRPr="00773EE0">
        <w:rPr>
          <w:sz w:val="26"/>
          <w:szCs w:val="26"/>
          <w:lang w:val="uk-UA"/>
        </w:rPr>
        <w:t xml:space="preserve">, нікель та його сполуки в перерахунку на нікель </w:t>
      </w:r>
      <w:r w:rsidRPr="00773EE0">
        <w:rPr>
          <w:sz w:val="26"/>
          <w:szCs w:val="26"/>
          <w:lang w:val="uk-UA" w:eastAsia="ar-SA"/>
        </w:rPr>
        <w:t>(</w:t>
      </w:r>
      <w:r w:rsidR="00773EE0" w:rsidRPr="00773EE0">
        <w:rPr>
          <w:sz w:val="26"/>
          <w:szCs w:val="26"/>
          <w:lang w:val="uk-UA"/>
        </w:rPr>
        <w:t>0</w:t>
      </w:r>
      <w:r w:rsidR="00825464">
        <w:rPr>
          <w:sz w:val="26"/>
          <w:szCs w:val="26"/>
          <w:lang w:val="uk-UA"/>
        </w:rPr>
        <w:t>,</w:t>
      </w:r>
      <w:r w:rsidR="00773EE0" w:rsidRPr="00773EE0">
        <w:rPr>
          <w:sz w:val="26"/>
          <w:szCs w:val="26"/>
          <w:lang w:val="uk-UA"/>
        </w:rPr>
        <w:t>00306</w:t>
      </w:r>
      <w:r w:rsidRPr="00773EE0">
        <w:rPr>
          <w:sz w:val="26"/>
          <w:szCs w:val="26"/>
          <w:lang w:val="uk-UA" w:eastAsia="ar-SA"/>
        </w:rPr>
        <w:t>)</w:t>
      </w:r>
      <w:r w:rsidRPr="00773EE0">
        <w:rPr>
          <w:sz w:val="26"/>
          <w:szCs w:val="26"/>
          <w:lang w:val="uk-UA"/>
        </w:rPr>
        <w:t xml:space="preserve">, ртуть та її сполуки в перерахунку на ртуть </w:t>
      </w:r>
      <w:r w:rsidRPr="00773EE0">
        <w:rPr>
          <w:sz w:val="26"/>
          <w:szCs w:val="26"/>
          <w:lang w:val="uk-UA" w:eastAsia="ar-SA"/>
        </w:rPr>
        <w:t>(</w:t>
      </w:r>
      <w:r w:rsidR="00773EE0" w:rsidRPr="00773EE0">
        <w:rPr>
          <w:sz w:val="26"/>
          <w:szCs w:val="26"/>
          <w:lang w:val="uk-UA"/>
        </w:rPr>
        <w:t>0</w:t>
      </w:r>
      <w:r w:rsidR="00825464">
        <w:rPr>
          <w:sz w:val="26"/>
          <w:szCs w:val="26"/>
          <w:lang w:val="uk-UA"/>
        </w:rPr>
        <w:t>,</w:t>
      </w:r>
      <w:r w:rsidR="00773EE0" w:rsidRPr="00773EE0">
        <w:rPr>
          <w:sz w:val="26"/>
          <w:szCs w:val="26"/>
          <w:lang w:val="uk-UA"/>
        </w:rPr>
        <w:t>002254</w:t>
      </w:r>
      <w:r w:rsidRPr="00773EE0">
        <w:rPr>
          <w:sz w:val="26"/>
          <w:szCs w:val="26"/>
          <w:lang w:val="uk-UA" w:eastAsia="ar-SA"/>
        </w:rPr>
        <w:t>)</w:t>
      </w:r>
      <w:r w:rsidRPr="00773EE0">
        <w:rPr>
          <w:sz w:val="26"/>
          <w:szCs w:val="26"/>
          <w:lang w:val="uk-UA"/>
        </w:rPr>
        <w:t xml:space="preserve">, свинець та його сполуки в перерахунку на свинець </w:t>
      </w:r>
      <w:r w:rsidRPr="00773EE0">
        <w:rPr>
          <w:sz w:val="26"/>
          <w:szCs w:val="26"/>
          <w:lang w:val="uk-UA" w:eastAsia="ar-SA"/>
        </w:rPr>
        <w:t>(</w:t>
      </w:r>
      <w:r w:rsidR="00773EE0" w:rsidRPr="00773EE0">
        <w:rPr>
          <w:sz w:val="26"/>
          <w:szCs w:val="26"/>
          <w:lang w:val="uk-UA"/>
        </w:rPr>
        <w:t>0</w:t>
      </w:r>
      <w:r w:rsidR="00825464">
        <w:rPr>
          <w:sz w:val="26"/>
          <w:szCs w:val="26"/>
          <w:lang w:val="uk-UA"/>
        </w:rPr>
        <w:t>,</w:t>
      </w:r>
      <w:r w:rsidR="00773EE0" w:rsidRPr="00773EE0">
        <w:rPr>
          <w:sz w:val="26"/>
          <w:szCs w:val="26"/>
          <w:lang w:val="uk-UA"/>
        </w:rPr>
        <w:t>00305</w:t>
      </w:r>
      <w:r w:rsidRPr="00773EE0">
        <w:rPr>
          <w:sz w:val="26"/>
          <w:szCs w:val="26"/>
          <w:lang w:val="uk-UA" w:eastAsia="ar-SA"/>
        </w:rPr>
        <w:t>)</w:t>
      </w:r>
      <w:r w:rsidRPr="00773EE0">
        <w:rPr>
          <w:sz w:val="26"/>
          <w:szCs w:val="26"/>
          <w:lang w:val="uk-UA"/>
        </w:rPr>
        <w:t xml:space="preserve">, хром та його сполуки в перерахунку на триоксид хрому </w:t>
      </w:r>
      <w:r w:rsidRPr="00773EE0">
        <w:rPr>
          <w:sz w:val="26"/>
          <w:szCs w:val="26"/>
          <w:lang w:val="uk-UA" w:eastAsia="ar-SA"/>
        </w:rPr>
        <w:t>(</w:t>
      </w:r>
      <w:r w:rsidR="00773EE0" w:rsidRPr="00773EE0">
        <w:rPr>
          <w:sz w:val="26"/>
          <w:szCs w:val="26"/>
          <w:lang w:val="uk-UA"/>
        </w:rPr>
        <w:t>0</w:t>
      </w:r>
      <w:r w:rsidR="00825464">
        <w:rPr>
          <w:sz w:val="26"/>
          <w:szCs w:val="26"/>
          <w:lang w:val="uk-UA"/>
        </w:rPr>
        <w:t>,</w:t>
      </w:r>
      <w:r w:rsidR="00773EE0" w:rsidRPr="00773EE0">
        <w:rPr>
          <w:sz w:val="26"/>
          <w:szCs w:val="26"/>
          <w:lang w:val="uk-UA"/>
        </w:rPr>
        <w:t>0035</w:t>
      </w:r>
      <w:r w:rsidRPr="00773EE0">
        <w:rPr>
          <w:sz w:val="26"/>
          <w:szCs w:val="26"/>
          <w:lang w:val="uk-UA" w:eastAsia="ar-SA"/>
        </w:rPr>
        <w:t>)</w:t>
      </w:r>
      <w:r w:rsidRPr="00773EE0">
        <w:rPr>
          <w:sz w:val="26"/>
          <w:szCs w:val="26"/>
          <w:lang w:val="uk-UA"/>
        </w:rPr>
        <w:t xml:space="preserve">, цинк та його сполуки (у перерахунку на цинк) </w:t>
      </w:r>
      <w:r w:rsidRPr="00773EE0">
        <w:rPr>
          <w:sz w:val="26"/>
          <w:szCs w:val="26"/>
          <w:lang w:val="uk-UA" w:eastAsia="ar-SA"/>
        </w:rPr>
        <w:t>(</w:t>
      </w:r>
      <w:r w:rsidR="00773EE0" w:rsidRPr="00773EE0">
        <w:rPr>
          <w:sz w:val="26"/>
          <w:szCs w:val="26"/>
          <w:lang w:val="uk-UA"/>
        </w:rPr>
        <w:t>0</w:t>
      </w:r>
      <w:r w:rsidR="00825464">
        <w:rPr>
          <w:sz w:val="26"/>
          <w:szCs w:val="26"/>
          <w:lang w:val="uk-UA"/>
        </w:rPr>
        <w:t>,</w:t>
      </w:r>
      <w:r w:rsidR="00773EE0" w:rsidRPr="00773EE0">
        <w:rPr>
          <w:sz w:val="26"/>
          <w:szCs w:val="26"/>
          <w:lang w:val="uk-UA"/>
        </w:rPr>
        <w:t>01109</w:t>
      </w:r>
      <w:r w:rsidRPr="00773EE0">
        <w:rPr>
          <w:sz w:val="26"/>
          <w:szCs w:val="26"/>
          <w:lang w:val="uk-UA" w:eastAsia="ar-SA"/>
        </w:rPr>
        <w:t>)</w:t>
      </w:r>
      <w:r w:rsidRPr="00773EE0">
        <w:rPr>
          <w:sz w:val="26"/>
          <w:szCs w:val="26"/>
          <w:lang w:val="uk-UA"/>
        </w:rPr>
        <w:t xml:space="preserve">, манган та його сполуки в перерахунку на діоксид мангану </w:t>
      </w:r>
      <w:r w:rsidRPr="00773EE0">
        <w:rPr>
          <w:sz w:val="26"/>
          <w:szCs w:val="26"/>
          <w:lang w:val="uk-UA" w:eastAsia="ar-SA"/>
        </w:rPr>
        <w:t>(</w:t>
      </w:r>
      <w:r w:rsidR="00773EE0" w:rsidRPr="00773EE0">
        <w:rPr>
          <w:sz w:val="26"/>
          <w:szCs w:val="26"/>
          <w:lang w:val="uk-UA"/>
        </w:rPr>
        <w:t>0</w:t>
      </w:r>
      <w:r w:rsidR="00825464">
        <w:rPr>
          <w:sz w:val="26"/>
          <w:szCs w:val="26"/>
          <w:lang w:val="uk-UA"/>
        </w:rPr>
        <w:t>,</w:t>
      </w:r>
      <w:r w:rsidR="00773EE0" w:rsidRPr="00773EE0">
        <w:rPr>
          <w:sz w:val="26"/>
          <w:szCs w:val="26"/>
          <w:lang w:val="uk-UA"/>
        </w:rPr>
        <w:t>01</w:t>
      </w:r>
      <w:r w:rsidRPr="00773EE0">
        <w:rPr>
          <w:sz w:val="26"/>
          <w:szCs w:val="26"/>
          <w:lang w:val="uk-UA" w:eastAsia="ar-SA"/>
        </w:rPr>
        <w:t>)</w:t>
      </w:r>
      <w:r w:rsidRPr="00773EE0">
        <w:rPr>
          <w:sz w:val="26"/>
          <w:szCs w:val="26"/>
          <w:lang w:val="uk-UA"/>
        </w:rPr>
        <w:t xml:space="preserve">, речовини у вигляді суспендованих твердих частинок недиференційованих за складом </w:t>
      </w:r>
      <w:r w:rsidRPr="00773EE0">
        <w:rPr>
          <w:sz w:val="26"/>
          <w:szCs w:val="26"/>
          <w:lang w:val="uk-UA" w:eastAsia="ar-SA"/>
        </w:rPr>
        <w:t>(</w:t>
      </w:r>
      <w:r w:rsidR="00773EE0" w:rsidRPr="00773EE0">
        <w:rPr>
          <w:sz w:val="26"/>
          <w:szCs w:val="26"/>
          <w:lang w:val="uk-UA" w:eastAsia="ar-SA"/>
        </w:rPr>
        <w:t>36</w:t>
      </w:r>
      <w:r w:rsidR="00825464">
        <w:rPr>
          <w:sz w:val="26"/>
          <w:szCs w:val="26"/>
          <w:lang w:val="uk-UA" w:eastAsia="ar-SA"/>
        </w:rPr>
        <w:t>,</w:t>
      </w:r>
      <w:r w:rsidR="00773EE0" w:rsidRPr="00773EE0">
        <w:rPr>
          <w:sz w:val="26"/>
          <w:szCs w:val="26"/>
          <w:lang w:val="uk-UA" w:eastAsia="ar-SA"/>
        </w:rPr>
        <w:t>164576</w:t>
      </w:r>
      <w:r w:rsidRPr="00773EE0">
        <w:rPr>
          <w:sz w:val="26"/>
          <w:szCs w:val="26"/>
          <w:lang w:val="uk-UA" w:eastAsia="ar-SA"/>
        </w:rPr>
        <w:t>)</w:t>
      </w:r>
      <w:r w:rsidRPr="00773EE0">
        <w:rPr>
          <w:sz w:val="26"/>
          <w:szCs w:val="26"/>
          <w:lang w:val="uk-UA"/>
        </w:rPr>
        <w:t xml:space="preserve">, сажа </w:t>
      </w:r>
      <w:r w:rsidRPr="00773EE0">
        <w:rPr>
          <w:sz w:val="26"/>
          <w:szCs w:val="26"/>
          <w:lang w:val="uk-UA" w:eastAsia="ar-SA"/>
        </w:rPr>
        <w:t>(</w:t>
      </w:r>
      <w:r w:rsidR="00773EE0" w:rsidRPr="00773EE0">
        <w:rPr>
          <w:sz w:val="26"/>
          <w:szCs w:val="26"/>
          <w:lang w:val="uk-UA"/>
        </w:rPr>
        <w:t>0</w:t>
      </w:r>
      <w:r w:rsidR="00825464">
        <w:rPr>
          <w:sz w:val="26"/>
          <w:szCs w:val="26"/>
          <w:lang w:val="uk-UA"/>
        </w:rPr>
        <w:t>,</w:t>
      </w:r>
      <w:r w:rsidR="00773EE0" w:rsidRPr="00773EE0">
        <w:rPr>
          <w:sz w:val="26"/>
          <w:szCs w:val="26"/>
          <w:lang w:val="uk-UA"/>
        </w:rPr>
        <w:t>29</w:t>
      </w:r>
      <w:r w:rsidRPr="00773EE0">
        <w:rPr>
          <w:sz w:val="26"/>
          <w:szCs w:val="26"/>
          <w:lang w:val="uk-UA" w:eastAsia="ar-SA"/>
        </w:rPr>
        <w:t>),</w:t>
      </w:r>
      <w:r w:rsidRPr="00773EE0">
        <w:rPr>
          <w:sz w:val="26"/>
          <w:szCs w:val="26"/>
          <w:lang w:val="uk-UA"/>
        </w:rPr>
        <w:t xml:space="preserve"> оксиди азоту (оксид та діоксид азоту) у перерахунку на діоксид азоту </w:t>
      </w:r>
      <w:r w:rsidRPr="00773EE0">
        <w:rPr>
          <w:sz w:val="26"/>
          <w:szCs w:val="26"/>
          <w:lang w:val="uk-UA" w:eastAsia="ar-SA"/>
        </w:rPr>
        <w:t>(</w:t>
      </w:r>
      <w:r w:rsidR="00773EE0" w:rsidRPr="00773EE0">
        <w:rPr>
          <w:sz w:val="26"/>
          <w:szCs w:val="26"/>
          <w:lang w:val="uk-UA"/>
        </w:rPr>
        <w:t>319</w:t>
      </w:r>
      <w:r w:rsidR="00825464">
        <w:rPr>
          <w:sz w:val="26"/>
          <w:szCs w:val="26"/>
          <w:lang w:val="uk-UA"/>
        </w:rPr>
        <w:t>,</w:t>
      </w:r>
      <w:r w:rsidR="00773EE0" w:rsidRPr="00773EE0">
        <w:rPr>
          <w:sz w:val="26"/>
          <w:szCs w:val="26"/>
          <w:lang w:val="uk-UA"/>
        </w:rPr>
        <w:t>7</w:t>
      </w:r>
      <w:r w:rsidRPr="00773EE0">
        <w:rPr>
          <w:sz w:val="26"/>
          <w:szCs w:val="26"/>
          <w:lang w:val="uk-UA" w:eastAsia="ar-SA"/>
        </w:rPr>
        <w:t>)</w:t>
      </w:r>
      <w:r w:rsidRPr="00773EE0">
        <w:rPr>
          <w:sz w:val="26"/>
          <w:szCs w:val="26"/>
          <w:lang w:val="uk-UA"/>
        </w:rPr>
        <w:t>, азоту (1) оксид [N</w:t>
      </w:r>
      <w:r w:rsidRPr="00773EE0">
        <w:rPr>
          <w:sz w:val="26"/>
          <w:szCs w:val="26"/>
          <w:vertAlign w:val="subscript"/>
          <w:lang w:val="uk-UA"/>
        </w:rPr>
        <w:t>2</w:t>
      </w:r>
      <w:r w:rsidRPr="00773EE0">
        <w:rPr>
          <w:sz w:val="26"/>
          <w:szCs w:val="26"/>
          <w:lang w:val="uk-UA"/>
        </w:rPr>
        <w:t xml:space="preserve">O] </w:t>
      </w:r>
      <w:r w:rsidRPr="00773EE0">
        <w:rPr>
          <w:sz w:val="26"/>
          <w:szCs w:val="26"/>
          <w:lang w:val="uk-UA" w:eastAsia="ar-SA"/>
        </w:rPr>
        <w:t>(</w:t>
      </w:r>
      <w:r w:rsidR="00773EE0" w:rsidRPr="00773EE0">
        <w:rPr>
          <w:sz w:val="26"/>
          <w:szCs w:val="26"/>
          <w:lang w:val="uk-UA"/>
        </w:rPr>
        <w:t>1</w:t>
      </w:r>
      <w:r w:rsidR="00825464">
        <w:rPr>
          <w:sz w:val="26"/>
          <w:szCs w:val="26"/>
          <w:lang w:val="uk-UA"/>
        </w:rPr>
        <w:t>,</w:t>
      </w:r>
      <w:r w:rsidR="00773EE0" w:rsidRPr="00773EE0">
        <w:rPr>
          <w:sz w:val="26"/>
          <w:szCs w:val="26"/>
          <w:lang w:val="uk-UA"/>
        </w:rPr>
        <w:t>6169</w:t>
      </w:r>
      <w:r w:rsidRPr="00773EE0">
        <w:rPr>
          <w:sz w:val="26"/>
          <w:szCs w:val="26"/>
          <w:lang w:val="uk-UA" w:eastAsia="ar-SA"/>
        </w:rPr>
        <w:t>)</w:t>
      </w:r>
      <w:r w:rsidRPr="00773EE0">
        <w:rPr>
          <w:sz w:val="26"/>
          <w:szCs w:val="26"/>
          <w:lang w:val="uk-UA"/>
        </w:rPr>
        <w:t xml:space="preserve">, діоксид сірки (діоксид та триоксид) у перерахунку на діоксид сірки </w:t>
      </w:r>
      <w:r w:rsidRPr="00773EE0">
        <w:rPr>
          <w:sz w:val="26"/>
          <w:szCs w:val="26"/>
          <w:lang w:val="uk-UA" w:eastAsia="ar-SA"/>
        </w:rPr>
        <w:t>(</w:t>
      </w:r>
      <w:r w:rsidR="00773EE0" w:rsidRPr="00773EE0">
        <w:rPr>
          <w:sz w:val="26"/>
          <w:szCs w:val="26"/>
          <w:lang w:val="uk-UA"/>
        </w:rPr>
        <w:t>441</w:t>
      </w:r>
      <w:r w:rsidR="00825464">
        <w:rPr>
          <w:sz w:val="26"/>
          <w:szCs w:val="26"/>
          <w:lang w:val="uk-UA"/>
        </w:rPr>
        <w:t>,</w:t>
      </w:r>
      <w:r w:rsidR="00773EE0" w:rsidRPr="00773EE0">
        <w:rPr>
          <w:sz w:val="26"/>
          <w:szCs w:val="26"/>
          <w:lang w:val="uk-UA"/>
        </w:rPr>
        <w:t>287</w:t>
      </w:r>
      <w:r w:rsidRPr="00773EE0">
        <w:rPr>
          <w:sz w:val="26"/>
          <w:szCs w:val="26"/>
          <w:lang w:val="uk-UA" w:eastAsia="ar-SA"/>
        </w:rPr>
        <w:t>)</w:t>
      </w:r>
      <w:r w:rsidRPr="00773EE0">
        <w:rPr>
          <w:sz w:val="26"/>
          <w:szCs w:val="26"/>
          <w:lang w:val="uk-UA"/>
        </w:rPr>
        <w:t xml:space="preserve">, оксид вуглецю </w:t>
      </w:r>
      <w:r w:rsidRPr="00773EE0">
        <w:rPr>
          <w:sz w:val="26"/>
          <w:szCs w:val="26"/>
          <w:lang w:val="uk-UA" w:eastAsia="ar-SA"/>
        </w:rPr>
        <w:t>(</w:t>
      </w:r>
      <w:r w:rsidR="00773EE0" w:rsidRPr="00773EE0">
        <w:rPr>
          <w:sz w:val="26"/>
          <w:szCs w:val="26"/>
          <w:lang w:val="uk-UA"/>
        </w:rPr>
        <w:t>1321</w:t>
      </w:r>
      <w:r w:rsidR="00825464">
        <w:rPr>
          <w:sz w:val="26"/>
          <w:szCs w:val="26"/>
          <w:lang w:val="uk-UA"/>
        </w:rPr>
        <w:t>,</w:t>
      </w:r>
      <w:r w:rsidR="00773EE0" w:rsidRPr="00773EE0">
        <w:rPr>
          <w:sz w:val="26"/>
          <w:szCs w:val="26"/>
          <w:lang w:val="uk-UA"/>
        </w:rPr>
        <w:t>682</w:t>
      </w:r>
      <w:r w:rsidRPr="00773EE0">
        <w:rPr>
          <w:sz w:val="26"/>
          <w:szCs w:val="26"/>
          <w:lang w:val="uk-UA" w:eastAsia="ar-SA"/>
        </w:rPr>
        <w:t>)</w:t>
      </w:r>
      <w:r w:rsidRPr="00773EE0">
        <w:rPr>
          <w:sz w:val="26"/>
          <w:szCs w:val="26"/>
          <w:lang w:val="uk-UA"/>
        </w:rPr>
        <w:t xml:space="preserve">, вуглецю діоксид </w:t>
      </w:r>
      <w:r w:rsidRPr="00773EE0">
        <w:rPr>
          <w:sz w:val="26"/>
          <w:szCs w:val="26"/>
          <w:lang w:val="uk-UA" w:eastAsia="ar-SA"/>
        </w:rPr>
        <w:t>(</w:t>
      </w:r>
      <w:r w:rsidR="00773EE0" w:rsidRPr="00773EE0">
        <w:rPr>
          <w:sz w:val="26"/>
          <w:szCs w:val="26"/>
          <w:lang w:val="uk-UA"/>
        </w:rPr>
        <w:t>215510</w:t>
      </w:r>
      <w:r w:rsidR="00825464">
        <w:rPr>
          <w:sz w:val="26"/>
          <w:szCs w:val="26"/>
          <w:lang w:val="uk-UA"/>
        </w:rPr>
        <w:t>,</w:t>
      </w:r>
      <w:r w:rsidR="00773EE0" w:rsidRPr="00773EE0">
        <w:rPr>
          <w:sz w:val="26"/>
          <w:szCs w:val="26"/>
          <w:lang w:val="uk-UA"/>
        </w:rPr>
        <w:t>712</w:t>
      </w:r>
      <w:r w:rsidRPr="00773EE0">
        <w:rPr>
          <w:sz w:val="26"/>
          <w:szCs w:val="26"/>
          <w:lang w:val="uk-UA" w:eastAsia="ar-SA"/>
        </w:rPr>
        <w:t>)</w:t>
      </w:r>
      <w:r w:rsidRPr="00773EE0">
        <w:rPr>
          <w:sz w:val="26"/>
          <w:szCs w:val="26"/>
          <w:lang w:val="uk-UA"/>
        </w:rPr>
        <w:t xml:space="preserve">, неметанові леткі органічні сполуки (НМЛОС) </w:t>
      </w:r>
      <w:r w:rsidRPr="00773EE0">
        <w:rPr>
          <w:sz w:val="26"/>
          <w:szCs w:val="26"/>
          <w:lang w:val="uk-UA" w:eastAsia="ar-SA"/>
        </w:rPr>
        <w:t>(</w:t>
      </w:r>
      <w:r w:rsidR="00773EE0" w:rsidRPr="00773EE0">
        <w:rPr>
          <w:sz w:val="26"/>
          <w:szCs w:val="26"/>
          <w:lang w:val="uk-UA" w:eastAsia="ar-SA"/>
        </w:rPr>
        <w:t>508</w:t>
      </w:r>
      <w:r w:rsidR="00825464">
        <w:rPr>
          <w:sz w:val="26"/>
          <w:szCs w:val="26"/>
          <w:lang w:val="uk-UA" w:eastAsia="ar-SA"/>
        </w:rPr>
        <w:t>,</w:t>
      </w:r>
      <w:r w:rsidR="00773EE0" w:rsidRPr="00773EE0">
        <w:rPr>
          <w:sz w:val="26"/>
          <w:szCs w:val="26"/>
          <w:lang w:val="uk-UA" w:eastAsia="ar-SA"/>
        </w:rPr>
        <w:t>978</w:t>
      </w:r>
      <w:r w:rsidRPr="00773EE0">
        <w:rPr>
          <w:sz w:val="26"/>
          <w:szCs w:val="26"/>
          <w:lang w:val="uk-UA" w:eastAsia="ar-SA"/>
        </w:rPr>
        <w:t>)</w:t>
      </w:r>
      <w:r w:rsidRPr="00773EE0">
        <w:rPr>
          <w:sz w:val="26"/>
          <w:szCs w:val="26"/>
          <w:lang w:val="uk-UA"/>
        </w:rPr>
        <w:t xml:space="preserve">, метан </w:t>
      </w:r>
      <w:r w:rsidRPr="00773EE0">
        <w:rPr>
          <w:sz w:val="26"/>
          <w:szCs w:val="26"/>
          <w:lang w:val="uk-UA" w:eastAsia="ar-SA"/>
        </w:rPr>
        <w:t>(</w:t>
      </w:r>
      <w:r w:rsidR="00773EE0" w:rsidRPr="00773EE0">
        <w:rPr>
          <w:sz w:val="26"/>
          <w:szCs w:val="26"/>
          <w:lang w:val="uk-UA"/>
        </w:rPr>
        <w:t>6</w:t>
      </w:r>
      <w:r w:rsidR="00825464">
        <w:rPr>
          <w:sz w:val="26"/>
          <w:szCs w:val="26"/>
          <w:lang w:val="uk-UA"/>
        </w:rPr>
        <w:t>,</w:t>
      </w:r>
      <w:r w:rsidR="00773EE0" w:rsidRPr="00773EE0">
        <w:rPr>
          <w:sz w:val="26"/>
          <w:szCs w:val="26"/>
          <w:lang w:val="uk-UA"/>
        </w:rPr>
        <w:t>6348</w:t>
      </w:r>
      <w:r w:rsidRPr="00773EE0">
        <w:rPr>
          <w:sz w:val="26"/>
          <w:szCs w:val="26"/>
          <w:lang w:val="uk-UA" w:eastAsia="ar-SA"/>
        </w:rPr>
        <w:t>)</w:t>
      </w:r>
      <w:r w:rsidRPr="00773EE0">
        <w:rPr>
          <w:sz w:val="26"/>
          <w:szCs w:val="26"/>
          <w:lang w:val="uk-UA"/>
        </w:rPr>
        <w:t>, б</w:t>
      </w:r>
      <w:r w:rsidRPr="00773EE0">
        <w:rPr>
          <w:sz w:val="26"/>
          <w:szCs w:val="26"/>
          <w:lang w:val="uk-UA" w:eastAsia="ar-SA"/>
        </w:rPr>
        <w:t>енз(а)пірен (</w:t>
      </w:r>
      <w:r w:rsidR="00773EE0" w:rsidRPr="00773EE0">
        <w:rPr>
          <w:sz w:val="26"/>
          <w:szCs w:val="26"/>
          <w:lang w:val="uk-UA" w:eastAsia="ar-SA"/>
        </w:rPr>
        <w:t>0,00000</w:t>
      </w:r>
      <w:r w:rsidR="00773EE0" w:rsidRPr="00773EE0">
        <w:rPr>
          <w:sz w:val="26"/>
          <w:szCs w:val="26"/>
          <w:lang w:val="uk-UA"/>
        </w:rPr>
        <w:t>5</w:t>
      </w:r>
      <w:r w:rsidRPr="00773EE0">
        <w:rPr>
          <w:sz w:val="26"/>
          <w:szCs w:val="26"/>
          <w:lang w:val="uk-UA" w:eastAsia="ar-SA"/>
        </w:rPr>
        <w:t>)</w:t>
      </w:r>
      <w:r w:rsidR="00773EE0" w:rsidRPr="00773EE0">
        <w:rPr>
          <w:sz w:val="26"/>
          <w:szCs w:val="26"/>
          <w:lang w:val="uk-UA" w:eastAsia="ar-SA"/>
        </w:rPr>
        <w:t>.</w:t>
      </w:r>
    </w:p>
    <w:p w14:paraId="1FD2F81A" w14:textId="14B5C105" w:rsidR="00F27318" w:rsidRPr="00773EE0" w:rsidRDefault="00F27318" w:rsidP="00F27318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773EE0">
        <w:rPr>
          <w:sz w:val="26"/>
          <w:szCs w:val="26"/>
          <w:lang w:val="uk-UA"/>
        </w:rPr>
        <w:t xml:space="preserve">Валовий викид забруднюючих речовин від усіх джерел підприємства становить </w:t>
      </w:r>
      <w:r w:rsidR="00773EE0" w:rsidRPr="00773EE0">
        <w:rPr>
          <w:sz w:val="26"/>
          <w:szCs w:val="26"/>
          <w:lang w:val="uk-UA"/>
        </w:rPr>
        <w:t>218156</w:t>
      </w:r>
      <w:r w:rsidR="00825464">
        <w:rPr>
          <w:sz w:val="26"/>
          <w:szCs w:val="26"/>
          <w:lang w:val="uk-UA"/>
        </w:rPr>
        <w:t>,</w:t>
      </w:r>
      <w:r w:rsidR="00773EE0" w:rsidRPr="00773EE0">
        <w:rPr>
          <w:sz w:val="26"/>
          <w:szCs w:val="26"/>
          <w:lang w:val="uk-UA"/>
        </w:rPr>
        <w:t>217455</w:t>
      </w:r>
      <w:r w:rsidRPr="00773EE0">
        <w:rPr>
          <w:sz w:val="26"/>
          <w:szCs w:val="26"/>
          <w:lang w:val="uk-UA"/>
        </w:rPr>
        <w:t xml:space="preserve"> т / рік.</w:t>
      </w:r>
    </w:p>
    <w:p w14:paraId="3EB827E2" w14:textId="77777777" w:rsidR="00731073" w:rsidRPr="00DD6564" w:rsidRDefault="00CE1C58" w:rsidP="004B3DD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bCs/>
          <w:sz w:val="26"/>
          <w:szCs w:val="26"/>
          <w:u w:val="single"/>
          <w:lang w:val="uk-UA"/>
        </w:rPr>
      </w:pPr>
      <w:r w:rsidRPr="00DD6564">
        <w:rPr>
          <w:b/>
          <w:bCs/>
          <w:sz w:val="26"/>
          <w:szCs w:val="26"/>
          <w:u w:val="single"/>
          <w:lang w:val="uk-UA"/>
        </w:rPr>
        <w:t>Заходи щодо впровадження найкращих існуючих технологій виробництва, що виконані або/та які потребують виконання</w:t>
      </w:r>
      <w:r w:rsidR="00731073" w:rsidRPr="00DD6564">
        <w:rPr>
          <w:b/>
          <w:bCs/>
          <w:sz w:val="26"/>
          <w:szCs w:val="26"/>
          <w:u w:val="single"/>
          <w:lang w:val="uk-UA"/>
        </w:rPr>
        <w:t>.</w:t>
      </w:r>
    </w:p>
    <w:p w14:paraId="77CABA5E" w14:textId="77777777" w:rsidR="00682C58" w:rsidRPr="00DD6564" w:rsidRDefault="00682C58" w:rsidP="00682C5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val="uk-UA" w:eastAsia="en-US"/>
        </w:rPr>
      </w:pPr>
      <w:r w:rsidRPr="00463A62">
        <w:rPr>
          <w:sz w:val="26"/>
          <w:szCs w:val="26"/>
          <w:lang w:val="uk-UA"/>
        </w:rPr>
        <w:t xml:space="preserve">Дане підприємство за ступенем впливу на забруднення атмосферного повітря належить до </w:t>
      </w:r>
      <w:r>
        <w:rPr>
          <w:sz w:val="26"/>
          <w:szCs w:val="26"/>
          <w:lang w:val="uk-UA"/>
        </w:rPr>
        <w:t xml:space="preserve">першої </w:t>
      </w:r>
      <w:r w:rsidRPr="00463A62">
        <w:rPr>
          <w:sz w:val="26"/>
          <w:szCs w:val="26"/>
          <w:lang w:val="uk-UA"/>
        </w:rPr>
        <w:t>групи об’єктів</w:t>
      </w:r>
      <w:r w:rsidRPr="00463A62">
        <w:rPr>
          <w:rFonts w:eastAsia="Calibri"/>
          <w:sz w:val="26"/>
          <w:szCs w:val="26"/>
          <w:lang w:val="uk-UA" w:eastAsia="en-US"/>
        </w:rPr>
        <w:t xml:space="preserve">, </w:t>
      </w:r>
      <w:r w:rsidRPr="00DD6564">
        <w:rPr>
          <w:rFonts w:eastAsia="Calibri"/>
          <w:sz w:val="26"/>
          <w:szCs w:val="26"/>
          <w:lang w:val="uk-UA" w:eastAsia="en-US"/>
        </w:rPr>
        <w:t>які взяті на державний облік і мають виробництва або технологічне устаткування, на яких повинні впроваджуватися найкращі доступні технології та методи керування</w:t>
      </w:r>
      <w:r>
        <w:rPr>
          <w:rFonts w:eastAsia="Calibri"/>
          <w:sz w:val="26"/>
          <w:szCs w:val="26"/>
          <w:lang w:val="uk-UA" w:eastAsia="en-US"/>
        </w:rPr>
        <w:t>.</w:t>
      </w:r>
    </w:p>
    <w:p w14:paraId="34499CA9" w14:textId="68F9CA8F" w:rsidR="00765594" w:rsidRDefault="00765594" w:rsidP="00765594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765594">
        <w:rPr>
          <w:sz w:val="26"/>
          <w:szCs w:val="26"/>
          <w:lang w:val="uk-UA"/>
        </w:rPr>
        <w:t xml:space="preserve">Заходи щодо впровадження найкращих існуючих технологій виробництва не </w:t>
      </w:r>
      <w:r w:rsidRPr="00E01D10">
        <w:rPr>
          <w:sz w:val="26"/>
          <w:szCs w:val="26"/>
          <w:lang w:val="uk-UA"/>
        </w:rPr>
        <w:t>передбачені, оскільки ТОВ «А</w:t>
      </w:r>
      <w:r w:rsidRPr="00F27318">
        <w:rPr>
          <w:sz w:val="26"/>
          <w:szCs w:val="26"/>
          <w:lang w:val="uk-UA"/>
        </w:rPr>
        <w:t>грокомплекс «Зелена долина» ВП «Цукровий завод»</w:t>
      </w:r>
      <w:r w:rsidR="00E01D10">
        <w:rPr>
          <w:sz w:val="26"/>
          <w:szCs w:val="26"/>
          <w:lang w:val="uk-UA"/>
        </w:rPr>
        <w:t xml:space="preserve"> </w:t>
      </w:r>
      <w:r w:rsidR="00E01D10" w:rsidRPr="00765594">
        <w:rPr>
          <w:color w:val="000000"/>
          <w:sz w:val="26"/>
          <w:szCs w:val="26"/>
          <w:lang w:val="uk-UA"/>
        </w:rPr>
        <w:t>дотримується нормативів гранично</w:t>
      </w:r>
      <w:r w:rsidR="00E01D10">
        <w:rPr>
          <w:color w:val="000000"/>
          <w:sz w:val="26"/>
          <w:szCs w:val="26"/>
          <w:lang w:val="uk-UA"/>
        </w:rPr>
        <w:t xml:space="preserve"> </w:t>
      </w:r>
      <w:r w:rsidR="00E01D10" w:rsidRPr="00765594">
        <w:rPr>
          <w:color w:val="000000"/>
          <w:sz w:val="26"/>
          <w:szCs w:val="26"/>
          <w:lang w:val="uk-UA"/>
        </w:rPr>
        <w:t>допустимих викидів для стаціонарних джерел</w:t>
      </w:r>
      <w:r w:rsidR="00E01D10">
        <w:rPr>
          <w:color w:val="000000"/>
          <w:sz w:val="26"/>
          <w:szCs w:val="26"/>
          <w:lang w:val="uk-UA"/>
        </w:rPr>
        <w:t xml:space="preserve">, </w:t>
      </w:r>
      <w:r w:rsidRPr="00E01D10">
        <w:rPr>
          <w:sz w:val="26"/>
          <w:szCs w:val="26"/>
          <w:lang w:val="uk-UA"/>
        </w:rPr>
        <w:t>масові концентрації забруднюючих речовин не перевищують технологічних нормативів допустимих викидів відповідно до наказу Мінприроди від 01.07.2015 №260, а також нормативів гранично допустимих викидів згідно наказу Мінприроди від 27.06.2006 №309.</w:t>
      </w:r>
    </w:p>
    <w:p w14:paraId="348F58BA" w14:textId="51DCD206" w:rsidR="008D4001" w:rsidRPr="00E01D10" w:rsidRDefault="008D4001" w:rsidP="00D90B7E">
      <w:pPr>
        <w:spacing w:line="360" w:lineRule="auto"/>
        <w:ind w:firstLine="708"/>
        <w:jc w:val="both"/>
        <w:rPr>
          <w:sz w:val="26"/>
          <w:lang w:val="uk-UA"/>
        </w:rPr>
      </w:pPr>
      <w:r w:rsidRPr="00E01D10">
        <w:rPr>
          <w:sz w:val="26"/>
          <w:lang w:val="uk-UA"/>
        </w:rPr>
        <w:lastRenderedPageBreak/>
        <w:t xml:space="preserve">Згідно чинного дозволу </w:t>
      </w:r>
      <w:r w:rsidRPr="00E01D10">
        <w:rPr>
          <w:color w:val="000000"/>
          <w:sz w:val="26"/>
          <w:szCs w:val="26"/>
          <w:lang w:val="uk-UA"/>
        </w:rPr>
        <w:t>№1220310300-10 від 30.10.2020 р.</w:t>
      </w:r>
      <w:r w:rsidRPr="00E01D10">
        <w:rPr>
          <w:sz w:val="26"/>
          <w:lang w:val="uk-UA"/>
        </w:rPr>
        <w:t xml:space="preserve"> </w:t>
      </w:r>
      <w:r w:rsidRPr="00E01D10">
        <w:rPr>
          <w:color w:val="000000"/>
          <w:sz w:val="26"/>
          <w:szCs w:val="26"/>
          <w:lang w:val="uk-UA"/>
        </w:rPr>
        <w:t xml:space="preserve">для підприємства виконано наступні заходи </w:t>
      </w:r>
      <w:r w:rsidRPr="00E01D10">
        <w:rPr>
          <w:sz w:val="26"/>
          <w:szCs w:val="26"/>
          <w:lang w:val="uk-UA"/>
        </w:rPr>
        <w:t>щодо впровадження найкращих існуючих технологій виробництва</w:t>
      </w:r>
      <w:r w:rsidRPr="00E01D10">
        <w:rPr>
          <w:color w:val="000000"/>
          <w:sz w:val="26"/>
          <w:szCs w:val="26"/>
          <w:lang w:val="uk-UA"/>
        </w:rPr>
        <w:t>:</w:t>
      </w:r>
    </w:p>
    <w:p w14:paraId="0DD10B20" w14:textId="7C543E51" w:rsidR="00D90B7E" w:rsidRPr="00E01D10" w:rsidRDefault="00D90B7E" w:rsidP="008D4001">
      <w:pPr>
        <w:numPr>
          <w:ilvl w:val="0"/>
          <w:numId w:val="8"/>
        </w:numPr>
        <w:spacing w:line="360" w:lineRule="auto"/>
        <w:jc w:val="both"/>
        <w:rPr>
          <w:sz w:val="26"/>
          <w:lang w:val="uk-UA"/>
        </w:rPr>
      </w:pPr>
      <w:r w:rsidRPr="00E01D10">
        <w:rPr>
          <w:sz w:val="26"/>
          <w:lang w:val="uk-UA"/>
        </w:rPr>
        <w:t>Для котлів №№ 1-</w:t>
      </w:r>
      <w:r w:rsidR="008D4001" w:rsidRPr="00E01D10">
        <w:rPr>
          <w:sz w:val="26"/>
          <w:lang w:val="uk-UA"/>
        </w:rPr>
        <w:t>5</w:t>
      </w:r>
      <w:r w:rsidRPr="00E01D10">
        <w:rPr>
          <w:sz w:val="26"/>
          <w:lang w:val="uk-UA"/>
        </w:rPr>
        <w:t xml:space="preserve"> (джерело викиду №1)</w:t>
      </w:r>
      <w:r w:rsidR="008D4001" w:rsidRPr="00E01D10">
        <w:rPr>
          <w:sz w:val="26"/>
          <w:lang w:val="uk-UA"/>
        </w:rPr>
        <w:t>:</w:t>
      </w:r>
    </w:p>
    <w:p w14:paraId="7A94629D" w14:textId="14CF1922" w:rsidR="00D90B7E" w:rsidRPr="00E01D10" w:rsidRDefault="008D4001" w:rsidP="00D90B7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6"/>
          <w:szCs w:val="26"/>
          <w:lang w:val="uk-UA"/>
        </w:rPr>
      </w:pPr>
      <w:r w:rsidRPr="00E01D10">
        <w:rPr>
          <w:sz w:val="26"/>
          <w:szCs w:val="26"/>
          <w:lang w:val="uk-UA"/>
        </w:rPr>
        <w:t>в</w:t>
      </w:r>
      <w:r w:rsidR="00D90B7E" w:rsidRPr="00E01D10">
        <w:rPr>
          <w:sz w:val="26"/>
          <w:szCs w:val="26"/>
          <w:lang w:val="uk-UA"/>
        </w:rPr>
        <w:t>досконален</w:t>
      </w:r>
      <w:r w:rsidRPr="00E01D10">
        <w:rPr>
          <w:sz w:val="26"/>
          <w:szCs w:val="26"/>
          <w:lang w:val="uk-UA"/>
        </w:rPr>
        <w:t>о</w:t>
      </w:r>
      <w:r w:rsidR="00D90B7E" w:rsidRPr="00E01D10">
        <w:rPr>
          <w:sz w:val="26"/>
          <w:szCs w:val="26"/>
          <w:lang w:val="uk-UA"/>
        </w:rPr>
        <w:t xml:space="preserve"> автоматик</w:t>
      </w:r>
      <w:r w:rsidRPr="00E01D10">
        <w:rPr>
          <w:sz w:val="26"/>
          <w:szCs w:val="26"/>
          <w:lang w:val="uk-UA"/>
        </w:rPr>
        <w:t>у</w:t>
      </w:r>
      <w:r w:rsidR="00D90B7E" w:rsidRPr="00E01D10">
        <w:rPr>
          <w:sz w:val="26"/>
          <w:szCs w:val="26"/>
          <w:lang w:val="uk-UA"/>
        </w:rPr>
        <w:t xml:space="preserve"> регулювання рівня забезпечення вироблення тепла відповідно до потреб виробництва</w:t>
      </w:r>
      <w:r w:rsidRPr="00E01D10">
        <w:rPr>
          <w:sz w:val="26"/>
          <w:szCs w:val="26"/>
          <w:lang w:val="uk-UA"/>
        </w:rPr>
        <w:t>;</w:t>
      </w:r>
    </w:p>
    <w:p w14:paraId="2998127A" w14:textId="07EC719C" w:rsidR="00D90B7E" w:rsidRPr="00E01D10" w:rsidRDefault="008D4001" w:rsidP="00D90B7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6"/>
          <w:szCs w:val="26"/>
          <w:lang w:val="uk-UA"/>
        </w:rPr>
      </w:pPr>
      <w:r w:rsidRPr="00E01D10">
        <w:rPr>
          <w:sz w:val="26"/>
          <w:szCs w:val="26"/>
          <w:lang w:val="uk-UA"/>
        </w:rPr>
        <w:t>в</w:t>
      </w:r>
      <w:r w:rsidR="00D90B7E" w:rsidRPr="00E01D10">
        <w:rPr>
          <w:sz w:val="26"/>
          <w:szCs w:val="26"/>
          <w:lang w:val="uk-UA"/>
        </w:rPr>
        <w:t>проваджен</w:t>
      </w:r>
      <w:r w:rsidRPr="00E01D10">
        <w:rPr>
          <w:sz w:val="26"/>
          <w:szCs w:val="26"/>
          <w:lang w:val="uk-UA"/>
        </w:rPr>
        <w:t>о</w:t>
      </w:r>
      <w:r w:rsidR="00D90B7E" w:rsidRPr="00E01D10">
        <w:rPr>
          <w:sz w:val="26"/>
          <w:szCs w:val="26"/>
          <w:lang w:val="uk-UA"/>
        </w:rPr>
        <w:t xml:space="preserve"> систем</w:t>
      </w:r>
      <w:r w:rsidRPr="00E01D10">
        <w:rPr>
          <w:sz w:val="26"/>
          <w:szCs w:val="26"/>
          <w:lang w:val="uk-UA"/>
        </w:rPr>
        <w:t>у</w:t>
      </w:r>
      <w:r w:rsidR="00D90B7E" w:rsidRPr="00E01D10">
        <w:rPr>
          <w:sz w:val="26"/>
          <w:szCs w:val="26"/>
          <w:lang w:val="uk-UA"/>
        </w:rPr>
        <w:t xml:space="preserve"> контролю вмісту кисню в димових газах</w:t>
      </w:r>
      <w:r w:rsidRPr="00E01D10">
        <w:rPr>
          <w:sz w:val="26"/>
          <w:szCs w:val="26"/>
          <w:lang w:val="uk-UA"/>
        </w:rPr>
        <w:t>;</w:t>
      </w:r>
      <w:r w:rsidR="00D90B7E" w:rsidRPr="00E01D10">
        <w:rPr>
          <w:sz w:val="26"/>
          <w:szCs w:val="26"/>
          <w:lang w:val="uk-UA"/>
        </w:rPr>
        <w:t xml:space="preserve"> </w:t>
      </w:r>
    </w:p>
    <w:p w14:paraId="4A09AC75" w14:textId="764AA450" w:rsidR="00D90B7E" w:rsidRPr="00E01D10" w:rsidRDefault="008D4001" w:rsidP="00D90B7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6"/>
          <w:szCs w:val="26"/>
          <w:lang w:val="uk-UA"/>
        </w:rPr>
      </w:pPr>
      <w:r w:rsidRPr="00E01D10">
        <w:rPr>
          <w:sz w:val="26"/>
          <w:szCs w:val="26"/>
          <w:lang w:val="uk-UA"/>
        </w:rPr>
        <w:t>з</w:t>
      </w:r>
      <w:r w:rsidR="00D90B7E" w:rsidRPr="00E01D10">
        <w:rPr>
          <w:sz w:val="26"/>
          <w:szCs w:val="26"/>
          <w:lang w:val="uk-UA"/>
        </w:rPr>
        <w:t>абезпечення нормативно-допустимих викидів оксиду вуглецю та азоту діоксиду</w:t>
      </w:r>
      <w:r w:rsidRPr="00E01D10">
        <w:rPr>
          <w:sz w:val="26"/>
          <w:szCs w:val="26"/>
          <w:lang w:val="uk-UA"/>
        </w:rPr>
        <w:t>.</w:t>
      </w:r>
    </w:p>
    <w:p w14:paraId="0920A587" w14:textId="014BDD14" w:rsidR="008D4001" w:rsidRPr="00E01D10" w:rsidRDefault="008D4001" w:rsidP="008D4001">
      <w:pPr>
        <w:numPr>
          <w:ilvl w:val="0"/>
          <w:numId w:val="8"/>
        </w:numPr>
        <w:spacing w:line="360" w:lineRule="auto"/>
        <w:jc w:val="both"/>
        <w:rPr>
          <w:sz w:val="26"/>
          <w:lang w:val="uk-UA"/>
        </w:rPr>
      </w:pPr>
      <w:r w:rsidRPr="00E01D10">
        <w:rPr>
          <w:sz w:val="26"/>
          <w:lang w:val="uk-UA"/>
        </w:rPr>
        <w:t xml:space="preserve">Для випалювальної печі вапняку </w:t>
      </w:r>
      <w:r w:rsidRPr="00E01D10">
        <w:rPr>
          <w:sz w:val="26"/>
          <w:szCs w:val="26"/>
          <w:lang w:val="uk-UA"/>
        </w:rPr>
        <w:t>(джерела №№ 23-2</w:t>
      </w:r>
      <w:r w:rsidR="00D75026">
        <w:rPr>
          <w:sz w:val="26"/>
          <w:szCs w:val="26"/>
          <w:lang w:val="uk-UA"/>
        </w:rPr>
        <w:t>5</w:t>
      </w:r>
      <w:r w:rsidRPr="00E01D10">
        <w:rPr>
          <w:sz w:val="26"/>
          <w:szCs w:val="26"/>
          <w:lang w:val="uk-UA"/>
        </w:rPr>
        <w:t>)</w:t>
      </w:r>
      <w:r w:rsidRPr="00E01D10">
        <w:rPr>
          <w:sz w:val="26"/>
          <w:lang w:val="uk-UA"/>
        </w:rPr>
        <w:t>:</w:t>
      </w:r>
    </w:p>
    <w:p w14:paraId="7029F20C" w14:textId="5D9FA002" w:rsidR="00D90B7E" w:rsidRPr="00E01D10" w:rsidRDefault="008D4001" w:rsidP="00D90B7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6"/>
          <w:szCs w:val="26"/>
          <w:lang w:val="uk-UA"/>
        </w:rPr>
      </w:pPr>
      <w:r w:rsidRPr="00E01D10">
        <w:rPr>
          <w:sz w:val="26"/>
          <w:szCs w:val="26"/>
          <w:lang w:val="uk-UA"/>
        </w:rPr>
        <w:t>о</w:t>
      </w:r>
      <w:r w:rsidR="00D90B7E" w:rsidRPr="00E01D10">
        <w:rPr>
          <w:sz w:val="26"/>
          <w:szCs w:val="26"/>
          <w:lang w:val="uk-UA"/>
        </w:rPr>
        <w:t xml:space="preserve">птимізація процесу горіння палива та випалювання вапняку шляхом запровадження автоматизації контролю основних параметрів роботи печі </w:t>
      </w:r>
    </w:p>
    <w:p w14:paraId="1437A5A2" w14:textId="507D8FA2" w:rsidR="00D90B7E" w:rsidRPr="00E01D10" w:rsidRDefault="008D4001" w:rsidP="00D90B7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6"/>
          <w:szCs w:val="26"/>
          <w:lang w:val="uk-UA"/>
        </w:rPr>
      </w:pPr>
      <w:r w:rsidRPr="00E01D10">
        <w:rPr>
          <w:sz w:val="26"/>
          <w:szCs w:val="26"/>
          <w:lang w:val="uk-UA"/>
        </w:rPr>
        <w:t>с</w:t>
      </w:r>
      <w:r w:rsidR="00D90B7E" w:rsidRPr="00E01D10">
        <w:rPr>
          <w:sz w:val="26"/>
          <w:szCs w:val="26"/>
          <w:lang w:val="uk-UA"/>
        </w:rPr>
        <w:t>истема контролю надлишку кисню в зоні горіння печі з метою зниження викидів СО у вихідних пічних газах</w:t>
      </w:r>
      <w:r w:rsidRPr="00E01D10">
        <w:rPr>
          <w:sz w:val="26"/>
          <w:szCs w:val="26"/>
          <w:lang w:val="uk-UA"/>
        </w:rPr>
        <w:t>;</w:t>
      </w:r>
      <w:r w:rsidR="00D90B7E" w:rsidRPr="00E01D10">
        <w:rPr>
          <w:sz w:val="26"/>
          <w:szCs w:val="26"/>
          <w:lang w:val="uk-UA"/>
        </w:rPr>
        <w:t xml:space="preserve"> </w:t>
      </w:r>
    </w:p>
    <w:p w14:paraId="42CA5D52" w14:textId="2FB0906C" w:rsidR="00D90B7E" w:rsidRPr="00E01D10" w:rsidRDefault="008D4001" w:rsidP="00D90B7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6"/>
          <w:szCs w:val="26"/>
          <w:lang w:val="uk-UA"/>
        </w:rPr>
      </w:pPr>
      <w:r w:rsidRPr="00E01D10">
        <w:rPr>
          <w:sz w:val="26"/>
          <w:szCs w:val="26"/>
          <w:lang w:val="uk-UA"/>
        </w:rPr>
        <w:t>з</w:t>
      </w:r>
      <w:r w:rsidR="00D90B7E" w:rsidRPr="00E01D10">
        <w:rPr>
          <w:sz w:val="26"/>
          <w:szCs w:val="26"/>
          <w:lang w:val="uk-UA"/>
        </w:rPr>
        <w:t>абезпечення необхідної якості сировини і палива з метою мінімізації утворення викидів NOx та SO</w:t>
      </w:r>
      <w:r w:rsidR="00D90B7E" w:rsidRPr="00E01D10">
        <w:rPr>
          <w:sz w:val="26"/>
          <w:szCs w:val="26"/>
          <w:vertAlign w:val="subscript"/>
          <w:lang w:val="uk-UA"/>
        </w:rPr>
        <w:t>2</w:t>
      </w:r>
      <w:r w:rsidRPr="00E01D10">
        <w:rPr>
          <w:sz w:val="26"/>
          <w:szCs w:val="26"/>
          <w:lang w:val="uk-UA"/>
        </w:rPr>
        <w:t>.</w:t>
      </w:r>
    </w:p>
    <w:p w14:paraId="5699391E" w14:textId="3C66E9C3" w:rsidR="007A30FE" w:rsidRPr="00FB74C2" w:rsidRDefault="00CE1C58" w:rsidP="00CE1C58">
      <w:pPr>
        <w:spacing w:line="360" w:lineRule="auto"/>
        <w:ind w:firstLine="709"/>
        <w:jc w:val="both"/>
        <w:rPr>
          <w:b/>
          <w:bCs/>
          <w:sz w:val="26"/>
          <w:szCs w:val="26"/>
          <w:u w:val="single"/>
          <w:lang w:val="uk-UA"/>
        </w:rPr>
      </w:pPr>
      <w:r w:rsidRPr="00FB74C2">
        <w:rPr>
          <w:b/>
          <w:bCs/>
          <w:sz w:val="26"/>
          <w:szCs w:val="26"/>
          <w:u w:val="single"/>
          <w:lang w:val="uk-UA"/>
        </w:rPr>
        <w:t>Перелік заходів щодо скорочення викидів, що виконані або/та які потребують виконання</w:t>
      </w:r>
      <w:r w:rsidR="007A30FE" w:rsidRPr="00FB74C2">
        <w:rPr>
          <w:b/>
          <w:bCs/>
          <w:sz w:val="26"/>
          <w:szCs w:val="26"/>
          <w:u w:val="single"/>
          <w:lang w:val="uk-UA"/>
        </w:rPr>
        <w:t>.</w:t>
      </w:r>
    </w:p>
    <w:p w14:paraId="68BFC271" w14:textId="24095B92" w:rsidR="006018BC" w:rsidRPr="00C03434" w:rsidRDefault="006018BC" w:rsidP="006018BC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03434">
        <w:rPr>
          <w:sz w:val="26"/>
          <w:szCs w:val="26"/>
          <w:lang w:val="uk-UA"/>
        </w:rPr>
        <w:t>Окремі заходи щодо скорочення викидів не передбачені, оскільки масові концентрації забруднюючих речовин не перевищують технологічних нормативів допустимих викидів відповідно до наказ</w:t>
      </w:r>
      <w:r>
        <w:rPr>
          <w:sz w:val="26"/>
          <w:szCs w:val="26"/>
          <w:lang w:val="uk-UA"/>
        </w:rPr>
        <w:t>у</w:t>
      </w:r>
      <w:r w:rsidRPr="00C03434">
        <w:rPr>
          <w:sz w:val="26"/>
          <w:szCs w:val="26"/>
          <w:lang w:val="uk-UA"/>
        </w:rPr>
        <w:t xml:space="preserve"> Мінприроди від 01.07.2015 №260, а також нормативів гранично допустимих викидів згідно наказу Мінприроди від 27.06.2006 №309.</w:t>
      </w:r>
    </w:p>
    <w:p w14:paraId="5740A782" w14:textId="77777777" w:rsidR="00B04146" w:rsidRPr="00FB74C2" w:rsidRDefault="00CE1C58" w:rsidP="00CE1C58">
      <w:pPr>
        <w:spacing w:line="360" w:lineRule="auto"/>
        <w:ind w:firstLine="709"/>
        <w:jc w:val="both"/>
        <w:rPr>
          <w:b/>
          <w:bCs/>
          <w:sz w:val="26"/>
          <w:szCs w:val="26"/>
          <w:u w:val="single"/>
          <w:lang w:val="uk-UA"/>
        </w:rPr>
      </w:pPr>
      <w:r w:rsidRPr="00FB74C2">
        <w:rPr>
          <w:b/>
          <w:bCs/>
          <w:sz w:val="26"/>
          <w:szCs w:val="26"/>
          <w:u w:val="single"/>
          <w:lang w:val="uk-UA"/>
        </w:rPr>
        <w:t xml:space="preserve">Дотримання виконання </w:t>
      </w:r>
      <w:bookmarkStart w:id="3" w:name="_Hlk159849286"/>
      <w:r w:rsidRPr="00FB74C2">
        <w:rPr>
          <w:b/>
          <w:bCs/>
          <w:sz w:val="26"/>
          <w:szCs w:val="26"/>
          <w:u w:val="single"/>
          <w:lang w:val="uk-UA"/>
        </w:rPr>
        <w:t>природоохоронних</w:t>
      </w:r>
      <w:bookmarkEnd w:id="3"/>
      <w:r w:rsidRPr="00FB74C2">
        <w:rPr>
          <w:b/>
          <w:bCs/>
          <w:sz w:val="26"/>
          <w:szCs w:val="26"/>
          <w:u w:val="single"/>
          <w:lang w:val="uk-UA"/>
        </w:rPr>
        <w:t xml:space="preserve"> заходів щодо скорочення викидів</w:t>
      </w:r>
      <w:r w:rsidR="00B04146" w:rsidRPr="00FB74C2">
        <w:rPr>
          <w:b/>
          <w:bCs/>
          <w:sz w:val="26"/>
          <w:szCs w:val="26"/>
          <w:u w:val="single"/>
          <w:lang w:val="uk-UA"/>
        </w:rPr>
        <w:t>.</w:t>
      </w:r>
    </w:p>
    <w:p w14:paraId="7929973C" w14:textId="5C8E3AC7" w:rsidR="00014E82" w:rsidRPr="00E01D10" w:rsidRDefault="00014E82" w:rsidP="00014E82">
      <w:pPr>
        <w:spacing w:line="360" w:lineRule="auto"/>
        <w:ind w:firstLine="708"/>
        <w:jc w:val="both"/>
        <w:rPr>
          <w:sz w:val="26"/>
          <w:lang w:val="uk-UA"/>
        </w:rPr>
      </w:pPr>
      <w:r w:rsidRPr="00CA5AE8">
        <w:rPr>
          <w:sz w:val="26"/>
          <w:lang w:val="uk-UA"/>
        </w:rPr>
        <w:t xml:space="preserve">Для підприємства виконано </w:t>
      </w:r>
      <w:r w:rsidRPr="00CA5AE8">
        <w:rPr>
          <w:color w:val="000000"/>
          <w:sz w:val="26"/>
          <w:szCs w:val="26"/>
          <w:lang w:val="uk-UA"/>
        </w:rPr>
        <w:t xml:space="preserve">заходи </w:t>
      </w:r>
      <w:r w:rsidRPr="00CA5AE8">
        <w:rPr>
          <w:sz w:val="26"/>
          <w:szCs w:val="26"/>
          <w:lang w:val="uk-UA"/>
        </w:rPr>
        <w:t xml:space="preserve">щодо впровадження найкращих існуючих технологій виробництва у строки, встановлені чинним дозволом </w:t>
      </w:r>
      <w:r w:rsidRPr="00CA5AE8">
        <w:rPr>
          <w:color w:val="000000"/>
          <w:sz w:val="26"/>
          <w:szCs w:val="26"/>
          <w:lang w:val="uk-UA"/>
        </w:rPr>
        <w:t>№1220310300-10 від 30.10.2020 р.</w:t>
      </w:r>
      <w:r w:rsidRPr="00E01D10">
        <w:rPr>
          <w:sz w:val="26"/>
          <w:lang w:val="uk-UA"/>
        </w:rPr>
        <w:t xml:space="preserve"> </w:t>
      </w:r>
    </w:p>
    <w:p w14:paraId="6E108BA2" w14:textId="77777777" w:rsidR="00682C58" w:rsidRDefault="00CE1C58" w:rsidP="009D212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DD6564">
        <w:rPr>
          <w:b/>
          <w:bCs/>
          <w:sz w:val="26"/>
          <w:szCs w:val="26"/>
          <w:u w:val="single"/>
          <w:lang w:val="uk-UA"/>
        </w:rPr>
        <w:t>Відповідність пропозицій щодо дозволених обсягів викидів законодавству:</w:t>
      </w:r>
      <w:r w:rsidR="004B3DD5" w:rsidRPr="00DD6564">
        <w:rPr>
          <w:sz w:val="26"/>
          <w:szCs w:val="26"/>
          <w:lang w:val="uk-UA"/>
        </w:rPr>
        <w:t xml:space="preserve"> </w:t>
      </w:r>
    </w:p>
    <w:p w14:paraId="468D2593" w14:textId="57F4AA13" w:rsidR="00FA78C0" w:rsidRPr="00B4336E" w:rsidRDefault="00FA78C0" w:rsidP="00FA78C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B4336E">
        <w:rPr>
          <w:sz w:val="26"/>
          <w:szCs w:val="26"/>
          <w:lang w:val="uk-UA"/>
        </w:rPr>
        <w:t xml:space="preserve">Дозволені обсяги викидів для котлів №№ 1-5 (джерело №1) пропонується затвердити на рівні фактичних значень відповідно до наказу Мінприроди № 309 від </w:t>
      </w:r>
      <w:r w:rsidRPr="00B4336E">
        <w:rPr>
          <w:sz w:val="26"/>
          <w:szCs w:val="26"/>
          <w:lang w:val="uk-UA"/>
        </w:rPr>
        <w:lastRenderedPageBreak/>
        <w:t>27.06.2006 «Про затвердження нормативів гранично допустимих викидів забруднюючих речовин із стаціонарних джерел».</w:t>
      </w:r>
    </w:p>
    <w:p w14:paraId="2FBB13A3" w14:textId="0797C551" w:rsidR="00682C58" w:rsidRDefault="00682C58" w:rsidP="00682C58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682C58">
        <w:rPr>
          <w:sz w:val="26"/>
          <w:szCs w:val="26"/>
          <w:lang w:val="uk-UA"/>
        </w:rPr>
        <w:t>Дозволені обсяги викидів для печі випалювання вапняку (джерела №№ 23-26) пропонується затвердити на рівні фактичних значень відповідно до наказу Мінприроди від 01.07.2015 №260 «Про затвердження Технологічних нормативів допустимих викидів забруднюючих речовин із устаткування (установки) для виробництва вапна в обертових випалювальних печах, виробнича потужність яких перевищує 50 тонн на день, або в інших печах, виробнича потужність яких перевищує 50 тонн на день».</w:t>
      </w:r>
    </w:p>
    <w:p w14:paraId="36ED0ECF" w14:textId="77777777" w:rsidR="00682C58" w:rsidRPr="00682C58" w:rsidRDefault="00682C58" w:rsidP="00682C58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682C58">
        <w:rPr>
          <w:sz w:val="26"/>
          <w:szCs w:val="26"/>
          <w:lang w:val="uk-UA"/>
        </w:rPr>
        <w:t xml:space="preserve">Для інших 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№ 309 від 27.06.2006 «Про затвердження нормативів гранично допустимих викидів забруднюючих речовин із стаціонарних джерел». </w:t>
      </w:r>
    </w:p>
    <w:p w14:paraId="3F5DF6B0" w14:textId="77777777" w:rsidR="00682C58" w:rsidRPr="00682C58" w:rsidRDefault="00682C58" w:rsidP="00682C58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682C58">
        <w:rPr>
          <w:sz w:val="26"/>
          <w:szCs w:val="26"/>
          <w:lang w:val="uk-UA"/>
        </w:rPr>
        <w:t xml:space="preserve">Для джерел викидів для речовин, на які не встановлені нормативи гранично допустимих викидів відповідно до цього наказу, встановлюються величини масової витрати в г/с. Регулювання викидів від неорганізованих джерел здійснюється шляхом встановлення вимог. </w:t>
      </w:r>
    </w:p>
    <w:p w14:paraId="12CD8F76" w14:textId="77777777" w:rsidR="00682C58" w:rsidRPr="00682C58" w:rsidRDefault="00682C58" w:rsidP="00682C58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682C58">
        <w:rPr>
          <w:sz w:val="26"/>
          <w:szCs w:val="26"/>
          <w:lang w:val="uk-UA"/>
        </w:rPr>
        <w:t>Для джерел викидів для забруднюючих речовин, викиди яких не підлягають регулюванню та за результатами розрахунків розсіювання цих забруднюючих речовин в атмосферному повітрі не виявлено перевищення нормативів екологічної безпеки, нормативи гранично допустимих викидів не встановлюються.</w:t>
      </w:r>
    </w:p>
    <w:p w14:paraId="73056D51" w14:textId="77777777" w:rsidR="00682C58" w:rsidRPr="00C03434" w:rsidRDefault="00682C58" w:rsidP="00682C58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682C58">
        <w:rPr>
          <w:sz w:val="26"/>
          <w:szCs w:val="26"/>
          <w:lang w:val="uk-UA"/>
        </w:rPr>
        <w:t>Пропозиції щодо дозволених обсягів викидів відповідають чинному законодавству.</w:t>
      </w:r>
    </w:p>
    <w:p w14:paraId="4E81FC52" w14:textId="0F5E08A6" w:rsidR="00D941BD" w:rsidRPr="00781534" w:rsidRDefault="00CE1C58" w:rsidP="00D941BD">
      <w:pPr>
        <w:spacing w:line="360" w:lineRule="auto"/>
        <w:ind w:firstLine="709"/>
        <w:jc w:val="both"/>
        <w:rPr>
          <w:sz w:val="26"/>
          <w:szCs w:val="26"/>
          <w:highlight w:val="green"/>
          <w:lang w:val="uk-UA"/>
        </w:rPr>
      </w:pPr>
      <w:r w:rsidRPr="00977573">
        <w:rPr>
          <w:b/>
          <w:bCs/>
          <w:sz w:val="26"/>
          <w:szCs w:val="26"/>
          <w:u w:val="single"/>
          <w:lang w:val="uk-UA"/>
        </w:rPr>
        <w:t>Адрес</w:t>
      </w:r>
      <w:r w:rsidR="004B3DD5" w:rsidRPr="00977573">
        <w:rPr>
          <w:b/>
          <w:bCs/>
          <w:sz w:val="26"/>
          <w:szCs w:val="26"/>
          <w:u w:val="single"/>
          <w:lang w:val="uk-UA"/>
        </w:rPr>
        <w:t>а</w:t>
      </w:r>
      <w:r w:rsidRPr="00977573">
        <w:rPr>
          <w:b/>
          <w:bCs/>
          <w:sz w:val="26"/>
          <w:szCs w:val="26"/>
          <w:u w:val="single"/>
          <w:lang w:val="uk-UA"/>
        </w:rPr>
        <w:t xml:space="preserve"> 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="0084241E" w:rsidRPr="00977573">
        <w:rPr>
          <w:b/>
          <w:bCs/>
          <w:sz w:val="26"/>
          <w:szCs w:val="26"/>
          <w:u w:val="single"/>
          <w:lang w:val="uk-UA"/>
        </w:rPr>
        <w:t>:</w:t>
      </w:r>
      <w:r w:rsidR="0084241E" w:rsidRPr="00977573">
        <w:rPr>
          <w:sz w:val="26"/>
          <w:szCs w:val="26"/>
          <w:lang w:val="uk-UA"/>
        </w:rPr>
        <w:t xml:space="preserve"> </w:t>
      </w:r>
      <w:r w:rsidR="005E6668" w:rsidRPr="00463A62">
        <w:rPr>
          <w:sz w:val="26"/>
          <w:szCs w:val="26"/>
          <w:lang w:val="uk-UA"/>
        </w:rPr>
        <w:t>Вінницька обласна військова адміністрація, що знаходиться за адресою: 21050, Вінницька обл., м. Вінниця, вул. Соборна, 70, тел.: 0-800-216-433, ел. пошта: oda@vin.gov.ua.</w:t>
      </w:r>
    </w:p>
    <w:p w14:paraId="4B9CA8B1" w14:textId="31A483D5" w:rsidR="0084241E" w:rsidRPr="00977573" w:rsidRDefault="0084241E" w:rsidP="00D941BD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977573">
        <w:rPr>
          <w:b/>
          <w:bCs/>
          <w:sz w:val="26"/>
          <w:szCs w:val="26"/>
          <w:u w:val="single"/>
          <w:lang w:val="uk-UA"/>
        </w:rPr>
        <w:t>Строки подання зауважень та пропозицій:</w:t>
      </w:r>
      <w:r w:rsidRPr="00977573">
        <w:rPr>
          <w:sz w:val="26"/>
          <w:szCs w:val="26"/>
          <w:lang w:val="uk-UA"/>
        </w:rPr>
        <w:t xml:space="preserve"> Зауваження та пропозиції громадськості приймаються протягом 30 календарних днів з дати опублікування інформації в газеті.</w:t>
      </w:r>
    </w:p>
    <w:sectPr w:rsidR="0084241E" w:rsidRPr="00977573" w:rsidSect="0078153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BB5"/>
    <w:multiLevelType w:val="hybridMultilevel"/>
    <w:tmpl w:val="5C8AB106"/>
    <w:lvl w:ilvl="0" w:tplc="7EA88B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7F21B5"/>
    <w:multiLevelType w:val="hybridMultilevel"/>
    <w:tmpl w:val="CB0C01C2"/>
    <w:lvl w:ilvl="0" w:tplc="76D08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C5CDE"/>
    <w:multiLevelType w:val="hybridMultilevel"/>
    <w:tmpl w:val="0C58C716"/>
    <w:lvl w:ilvl="0" w:tplc="3EC69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62317D"/>
    <w:multiLevelType w:val="hybridMultilevel"/>
    <w:tmpl w:val="69CA000A"/>
    <w:lvl w:ilvl="0" w:tplc="76D08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1677A"/>
    <w:multiLevelType w:val="hybridMultilevel"/>
    <w:tmpl w:val="716A4D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8B4A7D"/>
    <w:multiLevelType w:val="hybridMultilevel"/>
    <w:tmpl w:val="41A4A7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E022E1"/>
    <w:multiLevelType w:val="hybridMultilevel"/>
    <w:tmpl w:val="DDEC40D8"/>
    <w:lvl w:ilvl="0" w:tplc="E84C2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BA5BD2"/>
    <w:multiLevelType w:val="hybridMultilevel"/>
    <w:tmpl w:val="A67EC7C2"/>
    <w:lvl w:ilvl="0" w:tplc="A984DFF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E274F0"/>
    <w:multiLevelType w:val="hybridMultilevel"/>
    <w:tmpl w:val="32AC3DAE"/>
    <w:lvl w:ilvl="0" w:tplc="EBB8B9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9E5"/>
    <w:rsid w:val="000056A4"/>
    <w:rsid w:val="00014E82"/>
    <w:rsid w:val="00037543"/>
    <w:rsid w:val="0005103E"/>
    <w:rsid w:val="000575D7"/>
    <w:rsid w:val="000A6621"/>
    <w:rsid w:val="000A7ABE"/>
    <w:rsid w:val="000B1DF6"/>
    <w:rsid w:val="000B6856"/>
    <w:rsid w:val="000B7755"/>
    <w:rsid w:val="000C420A"/>
    <w:rsid w:val="000E15E0"/>
    <w:rsid w:val="000E3132"/>
    <w:rsid w:val="00104CF0"/>
    <w:rsid w:val="00111979"/>
    <w:rsid w:val="00137113"/>
    <w:rsid w:val="00142BBA"/>
    <w:rsid w:val="00164498"/>
    <w:rsid w:val="00170A81"/>
    <w:rsid w:val="00193762"/>
    <w:rsid w:val="00195674"/>
    <w:rsid w:val="001A12A5"/>
    <w:rsid w:val="001A2E4F"/>
    <w:rsid w:val="001C558D"/>
    <w:rsid w:val="001D2887"/>
    <w:rsid w:val="001D339D"/>
    <w:rsid w:val="002129E5"/>
    <w:rsid w:val="002307FD"/>
    <w:rsid w:val="00231F79"/>
    <w:rsid w:val="002340F7"/>
    <w:rsid w:val="00234802"/>
    <w:rsid w:val="00264318"/>
    <w:rsid w:val="00286E2C"/>
    <w:rsid w:val="00292778"/>
    <w:rsid w:val="002A28B2"/>
    <w:rsid w:val="002A50DE"/>
    <w:rsid w:val="002A5AD6"/>
    <w:rsid w:val="002B7A25"/>
    <w:rsid w:val="002C26D7"/>
    <w:rsid w:val="002E25DE"/>
    <w:rsid w:val="002E3B2F"/>
    <w:rsid w:val="002E4D8D"/>
    <w:rsid w:val="002E7CED"/>
    <w:rsid w:val="002F4778"/>
    <w:rsid w:val="00304580"/>
    <w:rsid w:val="0032529D"/>
    <w:rsid w:val="00327120"/>
    <w:rsid w:val="003277AB"/>
    <w:rsid w:val="00330655"/>
    <w:rsid w:val="0036308C"/>
    <w:rsid w:val="00394614"/>
    <w:rsid w:val="003A0627"/>
    <w:rsid w:val="003A4DF1"/>
    <w:rsid w:val="003C6323"/>
    <w:rsid w:val="003D01F8"/>
    <w:rsid w:val="003D1E45"/>
    <w:rsid w:val="003D2D01"/>
    <w:rsid w:val="003E5DB7"/>
    <w:rsid w:val="003F0C61"/>
    <w:rsid w:val="003F76F9"/>
    <w:rsid w:val="00400197"/>
    <w:rsid w:val="00400DD1"/>
    <w:rsid w:val="00402461"/>
    <w:rsid w:val="004048D4"/>
    <w:rsid w:val="00420202"/>
    <w:rsid w:val="004229A7"/>
    <w:rsid w:val="00423463"/>
    <w:rsid w:val="00430B9E"/>
    <w:rsid w:val="0043138B"/>
    <w:rsid w:val="004448DE"/>
    <w:rsid w:val="004539F8"/>
    <w:rsid w:val="00472F81"/>
    <w:rsid w:val="00474987"/>
    <w:rsid w:val="00474EDB"/>
    <w:rsid w:val="004760AA"/>
    <w:rsid w:val="004818E0"/>
    <w:rsid w:val="004947BC"/>
    <w:rsid w:val="004A048A"/>
    <w:rsid w:val="004A7228"/>
    <w:rsid w:val="004B3DD5"/>
    <w:rsid w:val="004C5D71"/>
    <w:rsid w:val="004D2AA7"/>
    <w:rsid w:val="004D69B4"/>
    <w:rsid w:val="004F3977"/>
    <w:rsid w:val="005026FC"/>
    <w:rsid w:val="0050373F"/>
    <w:rsid w:val="00511773"/>
    <w:rsid w:val="005153AA"/>
    <w:rsid w:val="00545370"/>
    <w:rsid w:val="005453D8"/>
    <w:rsid w:val="0055646A"/>
    <w:rsid w:val="005A04FF"/>
    <w:rsid w:val="005A6630"/>
    <w:rsid w:val="005B41E1"/>
    <w:rsid w:val="005B4EE2"/>
    <w:rsid w:val="005C3B9E"/>
    <w:rsid w:val="005C77C8"/>
    <w:rsid w:val="005E0E1D"/>
    <w:rsid w:val="005E6668"/>
    <w:rsid w:val="006018BC"/>
    <w:rsid w:val="00601D1A"/>
    <w:rsid w:val="00606FFE"/>
    <w:rsid w:val="00607FE2"/>
    <w:rsid w:val="00612C6B"/>
    <w:rsid w:val="00620610"/>
    <w:rsid w:val="00621C8C"/>
    <w:rsid w:val="0062460A"/>
    <w:rsid w:val="006342FC"/>
    <w:rsid w:val="00643555"/>
    <w:rsid w:val="00664E71"/>
    <w:rsid w:val="00670AE7"/>
    <w:rsid w:val="00682C58"/>
    <w:rsid w:val="00683DD8"/>
    <w:rsid w:val="00692AC6"/>
    <w:rsid w:val="00695D11"/>
    <w:rsid w:val="006C4AF5"/>
    <w:rsid w:val="006C67FF"/>
    <w:rsid w:val="006D7839"/>
    <w:rsid w:val="006F3750"/>
    <w:rsid w:val="006F3A03"/>
    <w:rsid w:val="00701369"/>
    <w:rsid w:val="00710BD3"/>
    <w:rsid w:val="00723E7B"/>
    <w:rsid w:val="00725FD9"/>
    <w:rsid w:val="00727463"/>
    <w:rsid w:val="00731073"/>
    <w:rsid w:val="007447FD"/>
    <w:rsid w:val="00745DB6"/>
    <w:rsid w:val="00757965"/>
    <w:rsid w:val="00765594"/>
    <w:rsid w:val="00772897"/>
    <w:rsid w:val="00773EE0"/>
    <w:rsid w:val="007742A9"/>
    <w:rsid w:val="00777631"/>
    <w:rsid w:val="00781534"/>
    <w:rsid w:val="00781E4C"/>
    <w:rsid w:val="00787E6E"/>
    <w:rsid w:val="00797BBA"/>
    <w:rsid w:val="007A30FE"/>
    <w:rsid w:val="007B6CF6"/>
    <w:rsid w:val="007C67AB"/>
    <w:rsid w:val="007D1AF6"/>
    <w:rsid w:val="007E1705"/>
    <w:rsid w:val="00815A8C"/>
    <w:rsid w:val="00825464"/>
    <w:rsid w:val="0084241E"/>
    <w:rsid w:val="008437F5"/>
    <w:rsid w:val="00863568"/>
    <w:rsid w:val="008809B6"/>
    <w:rsid w:val="00887D21"/>
    <w:rsid w:val="00892FD9"/>
    <w:rsid w:val="00894337"/>
    <w:rsid w:val="008B57A0"/>
    <w:rsid w:val="008C39E2"/>
    <w:rsid w:val="008C619E"/>
    <w:rsid w:val="008C7E6E"/>
    <w:rsid w:val="008D012D"/>
    <w:rsid w:val="008D204F"/>
    <w:rsid w:val="008D4001"/>
    <w:rsid w:val="00922374"/>
    <w:rsid w:val="00924DA3"/>
    <w:rsid w:val="00934D98"/>
    <w:rsid w:val="009404F9"/>
    <w:rsid w:val="00943503"/>
    <w:rsid w:val="0094440C"/>
    <w:rsid w:val="00975A91"/>
    <w:rsid w:val="00977573"/>
    <w:rsid w:val="00982A12"/>
    <w:rsid w:val="00982EED"/>
    <w:rsid w:val="009865FB"/>
    <w:rsid w:val="00995392"/>
    <w:rsid w:val="00995767"/>
    <w:rsid w:val="009D1F63"/>
    <w:rsid w:val="009D2124"/>
    <w:rsid w:val="009D288C"/>
    <w:rsid w:val="009E0BE8"/>
    <w:rsid w:val="009E5C70"/>
    <w:rsid w:val="009F033D"/>
    <w:rsid w:val="00A325FB"/>
    <w:rsid w:val="00A33B5E"/>
    <w:rsid w:val="00A378B8"/>
    <w:rsid w:val="00A40EF8"/>
    <w:rsid w:val="00A50036"/>
    <w:rsid w:val="00A50A06"/>
    <w:rsid w:val="00A67F4E"/>
    <w:rsid w:val="00A70446"/>
    <w:rsid w:val="00A704D7"/>
    <w:rsid w:val="00A75C95"/>
    <w:rsid w:val="00AA2093"/>
    <w:rsid w:val="00AE0AB2"/>
    <w:rsid w:val="00AF44E1"/>
    <w:rsid w:val="00B00202"/>
    <w:rsid w:val="00B04146"/>
    <w:rsid w:val="00B1388C"/>
    <w:rsid w:val="00B20CB9"/>
    <w:rsid w:val="00B414DC"/>
    <w:rsid w:val="00B4336E"/>
    <w:rsid w:val="00B55260"/>
    <w:rsid w:val="00B73559"/>
    <w:rsid w:val="00B7357C"/>
    <w:rsid w:val="00B8394E"/>
    <w:rsid w:val="00BB0484"/>
    <w:rsid w:val="00BC05C0"/>
    <w:rsid w:val="00BC06EA"/>
    <w:rsid w:val="00C13CFD"/>
    <w:rsid w:val="00C341FB"/>
    <w:rsid w:val="00C458E2"/>
    <w:rsid w:val="00C47F2B"/>
    <w:rsid w:val="00C53342"/>
    <w:rsid w:val="00C60D54"/>
    <w:rsid w:val="00C800C7"/>
    <w:rsid w:val="00C81035"/>
    <w:rsid w:val="00C87EC4"/>
    <w:rsid w:val="00C95D47"/>
    <w:rsid w:val="00CA5AE8"/>
    <w:rsid w:val="00CB2528"/>
    <w:rsid w:val="00CD3C53"/>
    <w:rsid w:val="00CD6080"/>
    <w:rsid w:val="00CD77AA"/>
    <w:rsid w:val="00CE1C58"/>
    <w:rsid w:val="00CE7EF9"/>
    <w:rsid w:val="00CF2D4E"/>
    <w:rsid w:val="00CF4001"/>
    <w:rsid w:val="00CF4145"/>
    <w:rsid w:val="00D04C02"/>
    <w:rsid w:val="00D05D89"/>
    <w:rsid w:val="00D171A4"/>
    <w:rsid w:val="00D172E0"/>
    <w:rsid w:val="00D249C3"/>
    <w:rsid w:val="00D328D8"/>
    <w:rsid w:val="00D32EAA"/>
    <w:rsid w:val="00D44BF1"/>
    <w:rsid w:val="00D57EE4"/>
    <w:rsid w:val="00D60B55"/>
    <w:rsid w:val="00D6169C"/>
    <w:rsid w:val="00D75026"/>
    <w:rsid w:val="00D76B53"/>
    <w:rsid w:val="00D772D6"/>
    <w:rsid w:val="00D77A59"/>
    <w:rsid w:val="00D82BB6"/>
    <w:rsid w:val="00D90B7E"/>
    <w:rsid w:val="00D941BB"/>
    <w:rsid w:val="00D941BD"/>
    <w:rsid w:val="00DA21CE"/>
    <w:rsid w:val="00DA3AC1"/>
    <w:rsid w:val="00DA5200"/>
    <w:rsid w:val="00DB07CA"/>
    <w:rsid w:val="00DB6415"/>
    <w:rsid w:val="00DD6564"/>
    <w:rsid w:val="00DF5CEF"/>
    <w:rsid w:val="00DF639D"/>
    <w:rsid w:val="00E00EB7"/>
    <w:rsid w:val="00E01D10"/>
    <w:rsid w:val="00E045C1"/>
    <w:rsid w:val="00E07B29"/>
    <w:rsid w:val="00E1666E"/>
    <w:rsid w:val="00E16849"/>
    <w:rsid w:val="00E21361"/>
    <w:rsid w:val="00E53B2A"/>
    <w:rsid w:val="00E56CB0"/>
    <w:rsid w:val="00E614F3"/>
    <w:rsid w:val="00E70248"/>
    <w:rsid w:val="00E80AB8"/>
    <w:rsid w:val="00E876E0"/>
    <w:rsid w:val="00E90C84"/>
    <w:rsid w:val="00EC1F96"/>
    <w:rsid w:val="00EC3AB2"/>
    <w:rsid w:val="00ED4219"/>
    <w:rsid w:val="00EE188E"/>
    <w:rsid w:val="00EE68D1"/>
    <w:rsid w:val="00EF1E89"/>
    <w:rsid w:val="00EF2F4F"/>
    <w:rsid w:val="00F00EB7"/>
    <w:rsid w:val="00F01094"/>
    <w:rsid w:val="00F27318"/>
    <w:rsid w:val="00F31C8B"/>
    <w:rsid w:val="00F353FA"/>
    <w:rsid w:val="00F51EFB"/>
    <w:rsid w:val="00F52155"/>
    <w:rsid w:val="00F5236D"/>
    <w:rsid w:val="00FA78C0"/>
    <w:rsid w:val="00FB18F6"/>
    <w:rsid w:val="00FB74C2"/>
    <w:rsid w:val="00FC14A2"/>
    <w:rsid w:val="00FC24BF"/>
    <w:rsid w:val="00FD1464"/>
    <w:rsid w:val="00FD1DEE"/>
    <w:rsid w:val="00FF374A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D403F"/>
  <w15:docId w15:val="{939BC739-4050-4BF3-8ADC-D06146FC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ОКУМЕНТИ"/>
    <w:qFormat/>
    <w:rsid w:val="002129E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2129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306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129E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BodyTextChar">
    <w:name w:val="Body Text Char"/>
    <w:aliases w:val="Знак Char"/>
    <w:uiPriority w:val="99"/>
    <w:semiHidden/>
    <w:locked/>
    <w:rsid w:val="002129E5"/>
    <w:rPr>
      <w:sz w:val="26"/>
      <w:szCs w:val="26"/>
    </w:rPr>
  </w:style>
  <w:style w:type="paragraph" w:styleId="a3">
    <w:name w:val="Body Text"/>
    <w:aliases w:val="Знак"/>
    <w:basedOn w:val="a"/>
    <w:link w:val="a4"/>
    <w:uiPriority w:val="99"/>
    <w:semiHidden/>
    <w:rsid w:val="002129E5"/>
    <w:pPr>
      <w:spacing w:after="120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BodyTextChar1">
    <w:name w:val="Body Text Char1"/>
    <w:aliases w:val="Знак Char1"/>
    <w:uiPriority w:val="99"/>
    <w:semiHidden/>
    <w:rsid w:val="0066083E"/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aliases w:val="Знак Знак"/>
    <w:link w:val="a3"/>
    <w:uiPriority w:val="99"/>
    <w:semiHidden/>
    <w:locked/>
    <w:rsid w:val="002129E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CF4145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aliases w:val="Обычный (веб)"/>
    <w:basedOn w:val="a"/>
    <w:uiPriority w:val="99"/>
    <w:qFormat/>
    <w:rsid w:val="00924DA3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745DB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745DB6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Hyperlink"/>
    <w:uiPriority w:val="99"/>
    <w:unhideWhenUsed/>
    <w:rsid w:val="0036308C"/>
    <w:rPr>
      <w:color w:val="0000FF"/>
      <w:u w:val="single"/>
    </w:rPr>
  </w:style>
  <w:style w:type="character" w:styleId="a7">
    <w:name w:val="Unresolved Mention"/>
    <w:uiPriority w:val="99"/>
    <w:semiHidden/>
    <w:unhideWhenUsed/>
    <w:rsid w:val="0036308C"/>
    <w:rPr>
      <w:color w:val="605E5C"/>
      <w:shd w:val="clear" w:color="auto" w:fill="E1DFDD"/>
    </w:rPr>
  </w:style>
  <w:style w:type="paragraph" w:customStyle="1" w:styleId="CharCharCharCharCharCharCharCharChar">
    <w:name w:val="Знак Знак Char Char Char Char Знак Char Знак Char Знак Char Знак Знак Char Знак Char Знак Знак Знак Знак"/>
    <w:basedOn w:val="a"/>
    <w:rsid w:val="00E00EB7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330655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customStyle="1" w:styleId="23">
    <w:name w:val="Знак2"/>
    <w:basedOn w:val="a"/>
    <w:rsid w:val="00B414DC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FB74C2"/>
    <w:pPr>
      <w:suppressAutoHyphens/>
      <w:ind w:left="720"/>
      <w:contextualSpacing/>
    </w:pPr>
    <w:rPr>
      <w:lang w:eastAsia="ar-SA"/>
    </w:rPr>
  </w:style>
  <w:style w:type="character" w:customStyle="1" w:styleId="longtext">
    <w:name w:val="long_text"/>
    <w:basedOn w:val="a0"/>
    <w:rsid w:val="00682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5</Pages>
  <Words>6620</Words>
  <Characters>3774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255</cp:revision>
  <dcterms:created xsi:type="dcterms:W3CDTF">2021-07-27T06:37:00Z</dcterms:created>
  <dcterms:modified xsi:type="dcterms:W3CDTF">2025-01-28T06:46:00Z</dcterms:modified>
</cp:coreProperties>
</file>