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47" w:rsidRPr="00D73AD4" w:rsidRDefault="00417947" w:rsidP="00C20756">
      <w:pPr>
        <w:pStyle w:val="rvps2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i/>
          <w:szCs w:val="20"/>
          <w:lang w:val="uk-UA"/>
        </w:rPr>
      </w:pPr>
      <w:r w:rsidRPr="00D73AD4">
        <w:rPr>
          <w:b/>
          <w:i/>
          <w:szCs w:val="20"/>
          <w:lang w:val="uk-UA"/>
        </w:rPr>
        <w:t>Повідомлення про намір отримати дозвіл на викиди</w:t>
      </w:r>
    </w:p>
    <w:p w:rsidR="00D73AD4" w:rsidRPr="00982C3B" w:rsidRDefault="00273C3C" w:rsidP="007250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bookmarkStart w:id="0" w:name="n114"/>
      <w:bookmarkEnd w:id="0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Повне та скорочене найменування суб’єкта господарювання: </w:t>
      </w:r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ПРИВАТНЕ ПІДПРИЄМСТВО «КОНЕКС»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(</w:t>
      </w:r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ПП «КОНЕКС»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).</w:t>
      </w:r>
      <w:bookmarkStart w:id="1" w:name="n115"/>
      <w:bookmarkEnd w:id="1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Ідентифікаційний код юридичної особи в ЄДРПОУ: 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23060192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2" w:name="n116"/>
      <w:bookmarkEnd w:id="2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Місцезнаходження суб’єкта господарювання: </w:t>
      </w:r>
      <w:r w:rsidR="00D73AD4" w:rsidRPr="00982C3B">
        <w:rPr>
          <w:rFonts w:ascii="Times New Roman" w:hAnsi="Times New Roman" w:cs="Times New Roman"/>
          <w:bCs/>
          <w:szCs w:val="24"/>
          <w:shd w:val="clear" w:color="auto" w:fill="FFFFFF"/>
          <w:lang w:val="uk-UA"/>
        </w:rPr>
        <w:t>21022, Вінницька обл., Вінницький р-н, місто Вінниця, вул. Київська, будинок 136-Г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, кон</w:t>
      </w:r>
      <w:r w:rsidR="00175238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так</w:t>
      </w:r>
      <w:r w:rsidR="002D6220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тний номер телефону:</w:t>
      </w:r>
      <w:r w:rsidR="00F952C8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2D4EB0" w:rsidRPr="00982C3B">
        <w:rPr>
          <w:rFonts w:ascii="Times New Roman" w:hAnsi="Times New Roman" w:cs="Times New Roman"/>
          <w:szCs w:val="20"/>
          <w:lang w:val="uk-UA"/>
        </w:rPr>
        <w:t>+380</w:t>
      </w:r>
      <w:r w:rsidR="00B20DA4">
        <w:rPr>
          <w:rFonts w:ascii="Times New Roman" w:hAnsi="Times New Roman" w:cs="Times New Roman"/>
          <w:szCs w:val="20"/>
          <w:lang w:val="uk-UA"/>
        </w:rPr>
        <w:t>43255-3</w:t>
      </w:r>
      <w:r w:rsidR="00D73AD4" w:rsidRPr="00982C3B">
        <w:rPr>
          <w:rFonts w:ascii="Times New Roman" w:hAnsi="Times New Roman" w:cs="Times New Roman"/>
          <w:szCs w:val="20"/>
          <w:lang w:val="uk-UA"/>
        </w:rPr>
        <w:t>0-50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, адреса електронної пошти суб’єкта господарювання: </w:t>
      </w:r>
      <w:proofErr w:type="spellStart"/>
      <w:r w:rsidR="00B20DA4" w:rsidRPr="00B20DA4">
        <w:rPr>
          <w:rFonts w:ascii="Times New Roman" w:hAnsi="Times New Roman" w:cs="Times New Roman"/>
          <w:bCs/>
          <w:szCs w:val="24"/>
        </w:rPr>
        <w:t>office</w:t>
      </w:r>
      <w:proofErr w:type="spellEnd"/>
      <w:r w:rsidR="00B20DA4" w:rsidRPr="00B20DA4">
        <w:rPr>
          <w:rFonts w:ascii="Times New Roman" w:hAnsi="Times New Roman" w:cs="Times New Roman"/>
          <w:bCs/>
          <w:szCs w:val="24"/>
          <w:lang w:val="uk-UA"/>
        </w:rPr>
        <w:t>@</w:t>
      </w:r>
      <w:proofErr w:type="spellStart"/>
      <w:r w:rsidR="00B20DA4" w:rsidRPr="00B20DA4">
        <w:rPr>
          <w:rFonts w:ascii="Times New Roman" w:hAnsi="Times New Roman" w:cs="Times New Roman"/>
          <w:bCs/>
          <w:szCs w:val="24"/>
        </w:rPr>
        <w:t>konex</w:t>
      </w:r>
      <w:proofErr w:type="spellEnd"/>
      <w:r w:rsidR="00B20DA4" w:rsidRPr="00B20DA4">
        <w:rPr>
          <w:rFonts w:ascii="Times New Roman" w:hAnsi="Times New Roman" w:cs="Times New Roman"/>
          <w:bCs/>
          <w:szCs w:val="24"/>
          <w:lang w:val="uk-UA"/>
        </w:rPr>
        <w:t>.</w:t>
      </w:r>
      <w:proofErr w:type="spellStart"/>
      <w:r w:rsidR="00B20DA4" w:rsidRPr="00B20DA4">
        <w:rPr>
          <w:rFonts w:ascii="Times New Roman" w:hAnsi="Times New Roman" w:cs="Times New Roman"/>
          <w:bCs/>
          <w:szCs w:val="24"/>
        </w:rPr>
        <w:t>com</w:t>
      </w:r>
      <w:proofErr w:type="spellEnd"/>
      <w:r w:rsidR="00B20DA4" w:rsidRPr="00B20DA4">
        <w:rPr>
          <w:rFonts w:ascii="Times New Roman" w:hAnsi="Times New Roman" w:cs="Times New Roman"/>
          <w:bCs/>
          <w:szCs w:val="24"/>
          <w:lang w:val="uk-UA"/>
        </w:rPr>
        <w:t>.</w:t>
      </w:r>
      <w:proofErr w:type="spellStart"/>
      <w:r w:rsidR="00B20DA4" w:rsidRPr="00B20DA4">
        <w:rPr>
          <w:rFonts w:ascii="Times New Roman" w:hAnsi="Times New Roman" w:cs="Times New Roman"/>
          <w:bCs/>
          <w:szCs w:val="24"/>
        </w:rPr>
        <w:t>ua</w:t>
      </w:r>
      <w:proofErr w:type="spellEnd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3" w:name="n117"/>
      <w:bookmarkEnd w:id="3"/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Місцезнаходження об’єкта/промислового майданчика</w:t>
      </w:r>
      <w:r w:rsidR="00070AA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№1</w:t>
      </w:r>
      <w:r w:rsidRPr="00982C3B">
        <w:rPr>
          <w:rFonts w:ascii="Times New Roman" w:eastAsia="Times New Roman" w:hAnsi="Times New Roman" w:cs="Times New Roman"/>
          <w:szCs w:val="24"/>
          <w:lang w:val="uk-UA" w:eastAsia="ru-RU"/>
        </w:rPr>
        <w:t>:</w:t>
      </w:r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Аптечний склад за </w:t>
      </w:r>
      <w:proofErr w:type="spellStart"/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адресою</w:t>
      </w:r>
      <w:proofErr w:type="spellEnd"/>
      <w:r w:rsidR="00D73AD4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: 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21022, Вінницька обл., Вінницький р-н, місто Вінниця, вул. Київська, будинок 136-Г</w:t>
      </w:r>
      <w:r w:rsidR="00070AAB">
        <w:rPr>
          <w:rFonts w:ascii="Times New Roman" w:eastAsia="Times New Roman" w:hAnsi="Times New Roman" w:cs="Times New Roman"/>
          <w:bCs/>
          <w:szCs w:val="24"/>
          <w:lang w:val="uk-UA" w:eastAsia="ru-RU"/>
        </w:rPr>
        <w:t>.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</w:t>
      </w:r>
      <w:r w:rsidR="00070AAB" w:rsidRPr="00070AAB">
        <w:rPr>
          <w:rFonts w:ascii="Times New Roman" w:eastAsia="Times New Roman" w:hAnsi="Times New Roman" w:cs="Times New Roman"/>
          <w:bCs/>
          <w:szCs w:val="24"/>
          <w:lang w:val="uk-UA" w:eastAsia="ru-RU"/>
        </w:rPr>
        <w:t>Місцезнаходження об’єкта/промислового майданчика</w:t>
      </w:r>
      <w:r w:rsidR="00070AA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№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2</w:t>
      </w:r>
      <w:r w:rsidR="00070AAB">
        <w:rPr>
          <w:rFonts w:ascii="Times New Roman" w:eastAsia="Times New Roman" w:hAnsi="Times New Roman" w:cs="Times New Roman"/>
          <w:bCs/>
          <w:szCs w:val="24"/>
          <w:lang w:val="uk-UA" w:eastAsia="ru-RU"/>
        </w:rPr>
        <w:t>: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</w:t>
      </w:r>
      <w:proofErr w:type="spellStart"/>
      <w:r w:rsidR="00376158">
        <w:rPr>
          <w:rFonts w:ascii="Times New Roman" w:eastAsia="Times New Roman" w:hAnsi="Times New Roman" w:cs="Times New Roman"/>
          <w:bCs/>
          <w:szCs w:val="24"/>
          <w:lang w:val="uk-UA" w:eastAsia="ru-RU"/>
        </w:rPr>
        <w:t>Адмінбудівля</w:t>
      </w:r>
      <w:proofErr w:type="spellEnd"/>
      <w:r w:rsidR="00376158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з гараж</w:t>
      </w:r>
      <w:r w:rsidR="00075B2E">
        <w:rPr>
          <w:rFonts w:ascii="Times New Roman" w:eastAsia="Times New Roman" w:hAnsi="Times New Roman" w:cs="Times New Roman"/>
          <w:bCs/>
          <w:szCs w:val="24"/>
          <w:lang w:val="uk-UA" w:eastAsia="ru-RU"/>
        </w:rPr>
        <w:t>ами</w:t>
      </w:r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за </w:t>
      </w:r>
      <w:proofErr w:type="spellStart"/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адресою</w:t>
      </w:r>
      <w:proofErr w:type="spellEnd"/>
      <w:r w:rsidR="00D73AD4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: </w:t>
      </w:r>
      <w:r w:rsidR="00982C3B"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21020, Вінницька обл., Вінницький р-н, місто Вінниця, вул.</w:t>
      </w:r>
      <w:r w:rsidRPr="00982C3B">
        <w:rPr>
          <w:rFonts w:ascii="Times New Roman" w:eastAsia="Times New Roman" w:hAnsi="Times New Roman" w:cs="Times New Roman"/>
          <w:bCs/>
          <w:szCs w:val="24"/>
          <w:lang w:val="uk-UA" w:eastAsia="ru-RU"/>
        </w:rPr>
        <w:t>.</w:t>
      </w:r>
      <w:bookmarkStart w:id="4" w:name="n118"/>
      <w:bookmarkEnd w:id="4"/>
      <w:r w:rsidR="003A3E26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="00982C3B" w:rsidRPr="00982C3B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Генерала </w:t>
      </w:r>
      <w:proofErr w:type="spellStart"/>
      <w:r w:rsidR="00982C3B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Арабея</w:t>
      </w:r>
      <w:proofErr w:type="spellEnd"/>
      <w:r w:rsidR="00982C3B" w:rsidRPr="00982C3B">
        <w:rPr>
          <w:rFonts w:ascii="Times New Roman" w:eastAsia="Times New Roman" w:hAnsi="Times New Roman" w:cs="Times New Roman"/>
          <w:szCs w:val="24"/>
          <w:lang w:val="uk-UA" w:eastAsia="ru-RU"/>
        </w:rPr>
        <w:t>, будинок 3.</w:t>
      </w:r>
    </w:p>
    <w:p w:rsidR="00965BC6" w:rsidRPr="00D73AD4" w:rsidRDefault="00273C3C" w:rsidP="0072501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D73AD4">
        <w:rPr>
          <w:rFonts w:ascii="Times New Roman" w:eastAsia="Times New Roman" w:hAnsi="Times New Roman" w:cs="Times New Roman"/>
          <w:szCs w:val="24"/>
          <w:lang w:val="uk-UA" w:eastAsia="ru-RU"/>
        </w:rPr>
        <w:t>Мета отримання дозволу на викиди: отримання дозвол</w:t>
      </w:r>
      <w:r w:rsidR="00CC018D">
        <w:rPr>
          <w:rFonts w:ascii="Times New Roman" w:eastAsia="Times New Roman" w:hAnsi="Times New Roman" w:cs="Times New Roman"/>
          <w:szCs w:val="24"/>
          <w:lang w:val="uk-UA" w:eastAsia="ru-RU"/>
        </w:rPr>
        <w:t>ів</w:t>
      </w:r>
      <w:r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на</w:t>
      </w:r>
      <w:r w:rsidR="006B4273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викиди </w:t>
      </w:r>
      <w:r w:rsidR="00B22231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забруднюючих речовин в атмосферне повітря стаціонарними джерелами </w:t>
      </w:r>
      <w:r w:rsidR="006B4273" w:rsidRPr="00D73AD4">
        <w:rPr>
          <w:rFonts w:ascii="Times New Roman" w:eastAsia="Times New Roman" w:hAnsi="Times New Roman" w:cs="Times New Roman"/>
          <w:szCs w:val="24"/>
          <w:lang w:val="uk-UA" w:eastAsia="ru-RU"/>
        </w:rPr>
        <w:t>для існуюч</w:t>
      </w:r>
      <w:r w:rsidR="00D73AD4" w:rsidRPr="00D73AD4">
        <w:rPr>
          <w:rFonts w:ascii="Times New Roman" w:eastAsia="Times New Roman" w:hAnsi="Times New Roman" w:cs="Times New Roman"/>
          <w:szCs w:val="24"/>
          <w:lang w:val="uk-UA" w:eastAsia="ru-RU"/>
        </w:rPr>
        <w:t>их</w:t>
      </w:r>
      <w:r w:rsidR="006B4273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об’єкт</w:t>
      </w:r>
      <w:r w:rsidR="00D73AD4" w:rsidRPr="00D73AD4">
        <w:rPr>
          <w:rFonts w:ascii="Times New Roman" w:eastAsia="Times New Roman" w:hAnsi="Times New Roman" w:cs="Times New Roman"/>
          <w:szCs w:val="24"/>
          <w:lang w:val="uk-UA" w:eastAsia="ru-RU"/>
        </w:rPr>
        <w:t>ів</w:t>
      </w:r>
      <w:r w:rsidRPr="00D73AD4">
        <w:rPr>
          <w:rFonts w:ascii="Times New Roman" w:eastAsia="Times New Roman" w:hAnsi="Times New Roman" w:cs="Times New Roman"/>
          <w:szCs w:val="24"/>
          <w:lang w:val="uk-UA" w:eastAsia="ru-RU"/>
        </w:rPr>
        <w:t>.</w:t>
      </w:r>
      <w:bookmarkStart w:id="5" w:name="n119"/>
      <w:bookmarkEnd w:id="5"/>
      <w:r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</w:p>
    <w:p w:rsidR="0093256D" w:rsidRPr="00D73AD4" w:rsidRDefault="006B4273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>Відомості про наявність висновку з оцінки впливу н</w:t>
      </w:r>
      <w:bookmarkStart w:id="6" w:name="_GoBack"/>
      <w:bookmarkEnd w:id="6"/>
      <w:r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>а довкілля, в якому визначено допустимість провадження планованої діяльності, яка згідно з вимогами</w:t>
      </w:r>
      <w:r w:rsidR="00FA09C2"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>Закону України</w:t>
      </w:r>
      <w:r w:rsidR="00FA09C2"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D73AD4">
        <w:rPr>
          <w:rFonts w:ascii="Times New Roman" w:hAnsi="Times New Roman" w:cs="Times New Roman"/>
          <w:szCs w:val="24"/>
          <w:shd w:val="clear" w:color="auto" w:fill="FFFFFF"/>
          <w:lang w:val="uk-UA"/>
        </w:rPr>
        <w:t>«Про оцінку впливу на довкілля» підлягає оцінці впливу на довкілля</w:t>
      </w:r>
      <w:r w:rsidR="00273C3C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: </w:t>
      </w:r>
      <w:r w:rsidR="00D73AD4" w:rsidRPr="00D73AD4">
        <w:rPr>
          <w:rFonts w:ascii="Times New Roman" w:eastAsia="Times New Roman" w:hAnsi="Times New Roman" w:cs="Times New Roman"/>
          <w:szCs w:val="24"/>
          <w:lang w:val="uk-UA" w:eastAsia="ru-RU"/>
        </w:rPr>
        <w:t>зазначені об’єкти не відноситься до об’єктів, які можуть мати значний вплив на довкілля, та не підпадають під оцінку впливу на довкілля</w:t>
      </w:r>
      <w:r w:rsidR="0093256D" w:rsidRPr="00D73AD4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відповідно ст. 3 Закону України «Про оцінку впливу на довкілля».</w:t>
      </w:r>
    </w:p>
    <w:p w:rsidR="006B5686" w:rsidRPr="00982C3B" w:rsidRDefault="006B5686" w:rsidP="006B5686">
      <w:pPr>
        <w:suppressAutoHyphens/>
        <w:spacing w:after="0" w:line="240" w:lineRule="auto"/>
        <w:ind w:right="13" w:firstLine="426"/>
        <w:jc w:val="both"/>
        <w:rPr>
          <w:rFonts w:ascii="Times New Roman" w:eastAsia="Times New Roman" w:hAnsi="Times New Roman" w:cs="Times New Roman"/>
          <w:szCs w:val="20"/>
          <w:lang w:val="uk-UA" w:eastAsia="ar-SA"/>
        </w:rPr>
      </w:pPr>
      <w:r w:rsidRPr="00982C3B">
        <w:rPr>
          <w:rFonts w:ascii="Times New Roman" w:eastAsia="Times New Roman" w:hAnsi="Times New Roman" w:cs="Times New Roman"/>
          <w:szCs w:val="24"/>
          <w:lang w:val="uk-UA" w:eastAsia="ar-SA"/>
        </w:rPr>
        <w:t>Основна діяльність підприємства пов’язана з роздрібною торгівлею фармацевтичними товарами в спеціалізованих магазинах (КВЕД 47.73).</w:t>
      </w:r>
      <w:r w:rsidRPr="00982C3B">
        <w:rPr>
          <w:rFonts w:ascii="Times New Roman" w:eastAsia="Times New Roman" w:hAnsi="Times New Roman" w:cs="Times New Roman"/>
          <w:szCs w:val="20"/>
          <w:lang w:val="uk-UA" w:eastAsia="ar-SA"/>
        </w:rPr>
        <w:t xml:space="preserve"> </w:t>
      </w:r>
    </w:p>
    <w:p w:rsidR="00273C3C" w:rsidRDefault="00273C3C" w:rsidP="00707423">
      <w:pPr>
        <w:suppressAutoHyphens/>
        <w:spacing w:after="0" w:line="240" w:lineRule="auto"/>
        <w:ind w:right="13" w:firstLine="426"/>
        <w:jc w:val="both"/>
        <w:rPr>
          <w:rFonts w:ascii="Times New Roman" w:eastAsia="Times New Roman" w:hAnsi="Times New Roman" w:cs="Times New Roman"/>
          <w:szCs w:val="24"/>
          <w:lang w:val="uk-UA" w:eastAsia="ar-SA"/>
        </w:rPr>
      </w:pP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Загальний опис об’єкта (опис виробництв та технологічного устаткування):</w:t>
      </w:r>
      <w:r w:rsidR="006B5686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На майданчику</w:t>
      </w:r>
      <w:r w:rsidR="00070AAB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№1</w:t>
      </w:r>
      <w:r w:rsidR="006B5686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аптечний склад розміщується адміністративне приміщення та склад з фармацевтичними товарами. </w:t>
      </w:r>
      <w:r w:rsidR="006B5686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Для забезпечення безперебійного функціонування адміністративного приміщення у випадку відсутності електропостачання встановлено один дизельний генератор «</w:t>
      </w:r>
      <w:r w:rsidR="006B5686" w:rsidRPr="006B5686">
        <w:rPr>
          <w:rFonts w:ascii="Times New Roman" w:eastAsia="Times New Roman" w:hAnsi="Times New Roman" w:cs="Times New Roman"/>
          <w:bCs/>
          <w:szCs w:val="24"/>
          <w:lang w:val="en-US" w:eastAsia="ar-SA"/>
        </w:rPr>
        <w:t>DOOSAN</w:t>
      </w:r>
      <w:r w:rsidR="006B5686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».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Відомості щодо видів та обсягів викидів:</w:t>
      </w:r>
      <w:r w:rsidR="003920B5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оксиди азоту (у перерахунку на діоксид азоту [NO+NO</w:t>
      </w:r>
      <w:r w:rsidR="003920B5" w:rsidRPr="006B5686">
        <w:rPr>
          <w:rFonts w:ascii="Times New Roman" w:eastAsia="Times New Roman" w:hAnsi="Times New Roman" w:cs="Times New Roman"/>
          <w:szCs w:val="24"/>
          <w:vertAlign w:val="subscript"/>
          <w:lang w:val="uk-UA" w:eastAsia="ar-SA"/>
        </w:rPr>
        <w:t>2</w:t>
      </w:r>
      <w:r w:rsidR="003920B5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]) </w:t>
      </w:r>
      <w:r w:rsidR="00596F8D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="009A02AF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0,667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</w:t>
      </w:r>
      <w:r w:rsidR="003920B5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оксид вуглецю </w:t>
      </w:r>
      <w:r w:rsidR="00596F8D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="009A02AF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0,027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метан </w:t>
      </w:r>
      <w:r w:rsidR="008D0E93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5544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0,002 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т/рік, вуглецю діоксид </w:t>
      </w:r>
      <w:r w:rsidR="009A02AF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982C3B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48,951 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т/рік, азоту (1) оксид [N</w:t>
      </w:r>
      <w:r w:rsidRPr="006B5686">
        <w:rPr>
          <w:rFonts w:ascii="Times New Roman" w:eastAsia="Times New Roman" w:hAnsi="Times New Roman" w:cs="Times New Roman"/>
          <w:szCs w:val="24"/>
          <w:vertAlign w:val="subscript"/>
          <w:lang w:val="uk-UA" w:eastAsia="ar-SA"/>
        </w:rPr>
        <w:t>2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О] </w:t>
      </w:r>
      <w:r w:rsidR="008D0E93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–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15544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0,00</w:t>
      </w:r>
      <w:r w:rsidR="00982C3B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2</w:t>
      </w:r>
      <w:r w:rsidR="00015544"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 </w:t>
      </w:r>
      <w:r w:rsidR="008D0E93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т/рік</w:t>
      </w:r>
      <w:r w:rsidR="000B0F4A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,</w:t>
      </w:r>
      <w:bookmarkStart w:id="7" w:name="n122"/>
      <w:bookmarkEnd w:id="7"/>
      <w:r w:rsidR="00CB480E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r w:rsidR="000B0F4A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неметанові леткі органічні сполуки (НМЛОС) – </w:t>
      </w:r>
      <w:r w:rsidR="00CB480E" w:rsidRPr="00CB480E">
        <w:rPr>
          <w:rFonts w:ascii="Times New Roman" w:eastAsia="Times New Roman" w:hAnsi="Times New Roman" w:cs="Times New Roman"/>
          <w:szCs w:val="24"/>
          <w:lang w:val="uk-UA" w:eastAsia="ar-SA"/>
        </w:rPr>
        <w:t>0,03300002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 </w:t>
      </w:r>
      <w:r w:rsidR="000B0F4A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т/рік,</w:t>
      </w:r>
      <w:r w:rsidR="00F92453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речовини у вигляді суспендованих твердих частинок недиференційованих за складом – 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0,002</w:t>
      </w:r>
      <w:r w:rsidR="00EB553C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 т/рік, 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сірки діоксид</w:t>
      </w:r>
      <w:r w:rsidR="00EB553C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– 0,0</w:t>
      </w:r>
      <w:r w:rsidR="00982C3B" w:rsidRPr="006B5686">
        <w:rPr>
          <w:rFonts w:ascii="Times New Roman" w:eastAsia="Times New Roman" w:hAnsi="Times New Roman" w:cs="Times New Roman"/>
          <w:szCs w:val="24"/>
          <w:lang w:val="uk-UA" w:eastAsia="ar-SA"/>
        </w:rPr>
        <w:t>63</w:t>
      </w:r>
      <w:r w:rsidR="00EB553C"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т/рік.</w:t>
      </w:r>
    </w:p>
    <w:p w:rsidR="006B5686" w:rsidRPr="006B5686" w:rsidRDefault="006B5686" w:rsidP="006B5686">
      <w:pPr>
        <w:suppressAutoHyphens/>
        <w:spacing w:after="0" w:line="240" w:lineRule="auto"/>
        <w:ind w:right="13" w:firstLine="426"/>
        <w:jc w:val="both"/>
        <w:rPr>
          <w:rFonts w:ascii="Times New Roman" w:eastAsia="Times New Roman" w:hAnsi="Times New Roman" w:cs="Times New Roman"/>
          <w:szCs w:val="24"/>
          <w:lang w:val="uk-UA" w:eastAsia="ar-SA"/>
        </w:rPr>
      </w:pP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Загальний опис об’єкта (опис виробництв та технологічного устаткування): На майданчику</w:t>
      </w:r>
      <w:r w:rsidR="00070AAB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№2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</w:t>
      </w:r>
      <w:proofErr w:type="spellStart"/>
      <w:r w:rsidR="00B20DA4">
        <w:rPr>
          <w:rFonts w:ascii="Times New Roman" w:eastAsia="Times New Roman" w:hAnsi="Times New Roman" w:cs="Times New Roman"/>
          <w:szCs w:val="24"/>
          <w:lang w:val="uk-UA" w:eastAsia="ar-SA"/>
        </w:rPr>
        <w:t>адмінбудівля</w:t>
      </w:r>
      <w:proofErr w:type="spellEnd"/>
      <w:r w:rsidR="00B20DA4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з </w:t>
      </w:r>
      <w:r>
        <w:rPr>
          <w:rFonts w:ascii="Times New Roman" w:eastAsia="Times New Roman" w:hAnsi="Times New Roman" w:cs="Times New Roman"/>
          <w:szCs w:val="24"/>
          <w:lang w:val="uk-UA" w:eastAsia="ar-SA"/>
        </w:rPr>
        <w:t>гараж</w:t>
      </w:r>
      <w:r w:rsidR="00ED5B98">
        <w:rPr>
          <w:rFonts w:ascii="Times New Roman" w:eastAsia="Times New Roman" w:hAnsi="Times New Roman" w:cs="Times New Roman"/>
          <w:szCs w:val="24"/>
          <w:lang w:val="uk-UA" w:eastAsia="ar-SA"/>
        </w:rPr>
        <w:t>ами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розміщується </w:t>
      </w:r>
      <w:r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пункт для заправки пальним </w:t>
      </w:r>
      <w:r w:rsidR="00B20DA4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власних </w:t>
      </w:r>
      <w:r>
        <w:rPr>
          <w:rFonts w:ascii="Times New Roman" w:eastAsia="Times New Roman" w:hAnsi="Times New Roman" w:cs="Times New Roman"/>
          <w:szCs w:val="24"/>
          <w:lang w:val="uk-UA" w:eastAsia="ar-SA"/>
        </w:rPr>
        <w:t>автомобілів</w:t>
      </w:r>
      <w:r w:rsidR="00B20DA4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підприємства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Пункт для заправки паливом автомобілів включає наземний резервуар </w:t>
      </w:r>
      <w:r w:rsidR="00CB480E"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для зберігання дизельного палива </w:t>
      </w:r>
      <w:r>
        <w:rPr>
          <w:rFonts w:ascii="Times New Roman" w:eastAsia="Times New Roman" w:hAnsi="Times New Roman" w:cs="Times New Roman"/>
          <w:bCs/>
          <w:szCs w:val="24"/>
          <w:lang w:val="uk-UA" w:eastAsia="ar-SA"/>
        </w:rPr>
        <w:t>об’ємом 10 м</w:t>
      </w:r>
      <w:r w:rsidRPr="006B5686">
        <w:rPr>
          <w:rFonts w:ascii="Times New Roman" w:eastAsia="Times New Roman" w:hAnsi="Times New Roman" w:cs="Times New Roman"/>
          <w:bCs/>
          <w:szCs w:val="24"/>
          <w:vertAlign w:val="superscript"/>
          <w:lang w:val="uk-UA" w:eastAsia="ar-SA"/>
        </w:rPr>
        <w:t>3</w:t>
      </w:r>
      <w:r>
        <w:rPr>
          <w:rFonts w:ascii="Times New Roman" w:eastAsia="Times New Roman" w:hAnsi="Times New Roman" w:cs="Times New Roman"/>
          <w:bCs/>
          <w:szCs w:val="24"/>
          <w:lang w:val="uk-UA" w:eastAsia="ar-SA"/>
        </w:rPr>
        <w:t xml:space="preserve"> </w:t>
      </w:r>
      <w:r w:rsidR="00CB480E">
        <w:rPr>
          <w:rFonts w:ascii="Times New Roman" w:eastAsia="Times New Roman" w:hAnsi="Times New Roman" w:cs="Times New Roman"/>
          <w:bCs/>
          <w:szCs w:val="24"/>
          <w:lang w:val="uk-UA" w:eastAsia="ar-SA"/>
        </w:rPr>
        <w:t>та паливно-роздавальна колонка</w:t>
      </w:r>
      <w:r w:rsidRPr="006B5686">
        <w:rPr>
          <w:rFonts w:ascii="Times New Roman" w:eastAsia="Times New Roman" w:hAnsi="Times New Roman" w:cs="Times New Roman"/>
          <w:bCs/>
          <w:szCs w:val="24"/>
          <w:lang w:val="uk-UA" w:eastAsia="ar-SA"/>
        </w:rPr>
        <w:t>.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 xml:space="preserve"> Відомості щодо видів та обсягів викидів:  неметанові леткі органічні сполуки (НМЛОС) – </w:t>
      </w:r>
      <w:r w:rsidR="00CB480E" w:rsidRPr="00CB480E">
        <w:rPr>
          <w:rFonts w:ascii="Times New Roman" w:eastAsia="Times New Roman" w:hAnsi="Times New Roman" w:cs="Times New Roman"/>
          <w:szCs w:val="24"/>
          <w:lang w:val="uk-UA" w:eastAsia="ar-SA"/>
        </w:rPr>
        <w:t>0,00630003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 </w:t>
      </w:r>
      <w:r w:rsidR="00CB480E">
        <w:rPr>
          <w:rFonts w:ascii="Times New Roman" w:eastAsia="Times New Roman" w:hAnsi="Times New Roman" w:cs="Times New Roman"/>
          <w:szCs w:val="24"/>
          <w:lang w:val="uk-UA" w:eastAsia="ar-SA"/>
        </w:rPr>
        <w:t>т/рік</w:t>
      </w:r>
      <w:r w:rsidRPr="006B5686">
        <w:rPr>
          <w:rFonts w:ascii="Times New Roman" w:eastAsia="Times New Roman" w:hAnsi="Times New Roman" w:cs="Times New Roman"/>
          <w:szCs w:val="24"/>
          <w:lang w:val="uk-UA" w:eastAsia="ar-SA"/>
        </w:rPr>
        <w:t>.</w:t>
      </w:r>
    </w:p>
    <w:p w:rsidR="00273C3C" w:rsidRPr="008058A7" w:rsidRDefault="00E93961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: 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за ступенем впливу на забруднення атмосферного повітря зазначені об’єкти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відноситься до третьої групи підприємств, як об'єкт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и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>, як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і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не підляга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ють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взяттю на державний облік і не ма</w:t>
      </w:r>
      <w:r w:rsidR="008058A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ю</w:t>
      </w:r>
      <w:r w:rsidR="003F21F7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ть</w:t>
      </w:r>
      <w:r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відсутні</w:t>
      </w:r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. </w:t>
      </w:r>
      <w:bookmarkStart w:id="8" w:name="n123"/>
      <w:bookmarkEnd w:id="8"/>
      <w:r w:rsidR="00FE515B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Перелік заходів щодо скорочення викидів, що виконані або/та які потребують виконання</w:t>
      </w:r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: не передбачаються, відсутні перевищення встановлених нормативів граничнодопустимих викидів.</w:t>
      </w:r>
      <w:bookmarkStart w:id="9" w:name="n124"/>
      <w:bookmarkEnd w:id="9"/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Дотримання виконання природоохоронних заходів щодо скорочення викидів: не передбачено. </w:t>
      </w:r>
      <w:bookmarkStart w:id="10" w:name="n125"/>
      <w:bookmarkEnd w:id="10"/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11" w:name="n126"/>
      <w:bookmarkStart w:id="12" w:name="n127"/>
      <w:bookmarkEnd w:id="11"/>
      <w:bookmarkEnd w:id="12"/>
      <w:r w:rsidR="00273C3C" w:rsidRPr="008058A7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 масової витрати. </w:t>
      </w:r>
    </w:p>
    <w:p w:rsidR="00273C3C" w:rsidRPr="003F21F7" w:rsidRDefault="00273C3C" w:rsidP="00273C3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bCs/>
          <w:szCs w:val="24"/>
          <w:lang w:val="uk-UA" w:eastAsia="ru-RU"/>
        </w:rPr>
      </w:pP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Із зауваженнями та пропозиціями щодо дозвол</w:t>
      </w:r>
      <w:r w:rsidR="000627EB">
        <w:rPr>
          <w:rFonts w:ascii="Times New Roman" w:eastAsia="Times New Roman" w:hAnsi="Times New Roman" w:cs="Times New Roman"/>
          <w:bCs/>
          <w:szCs w:val="24"/>
          <w:lang w:val="uk-UA" w:eastAsia="ru-RU"/>
        </w:rPr>
        <w:t>ів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на викиди по </w:t>
      </w:r>
      <w:r w:rsidR="003F21F7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зазначеним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промислов</w:t>
      </w:r>
      <w:r w:rsidR="003F21F7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им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майданчик</w:t>
      </w:r>
      <w:r w:rsidR="003F21F7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ам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звертатись 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до Вінницької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обласн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ої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військов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ої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адміністраці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(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Вінницької обласної державної адміністрації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) (</w:t>
      </w:r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21050, Вінницька обл., м. Вінниця, вул. Соборна, 70, тел. 0 800 216 433, e-</w:t>
      </w:r>
      <w:proofErr w:type="spellStart"/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mail</w:t>
      </w:r>
      <w:proofErr w:type="spellEnd"/>
      <w:r w:rsidR="003F4AAF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: oda@vin.gov.ua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). </w:t>
      </w:r>
    </w:p>
    <w:p w:rsidR="00273C3C" w:rsidRPr="003F21F7" w:rsidRDefault="00273C3C" w:rsidP="007074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3F21F7">
        <w:rPr>
          <w:rFonts w:ascii="Times New Roman" w:eastAsia="Times New Roman" w:hAnsi="Times New Roman" w:cs="Times New Roman"/>
          <w:szCs w:val="24"/>
          <w:lang w:val="uk-UA" w:eastAsia="ru-RU"/>
        </w:rPr>
        <w:t>Строки подання зауважень та пропозицій: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протягом 30 календарних днів з дня публікації повідомлення про намір отримати </w:t>
      </w:r>
      <w:r w:rsidR="000627EB"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>дозв</w:t>
      </w:r>
      <w:r w:rsidR="000627EB">
        <w:rPr>
          <w:rFonts w:ascii="Times New Roman" w:eastAsia="Times New Roman" w:hAnsi="Times New Roman" w:cs="Times New Roman"/>
          <w:bCs/>
          <w:szCs w:val="24"/>
          <w:lang w:val="uk-UA" w:eastAsia="ru-RU"/>
        </w:rPr>
        <w:t>оли</w:t>
      </w:r>
      <w:r w:rsidRPr="003F21F7">
        <w:rPr>
          <w:rFonts w:ascii="Times New Roman" w:eastAsia="Times New Roman" w:hAnsi="Times New Roman" w:cs="Times New Roman"/>
          <w:bCs/>
          <w:szCs w:val="24"/>
          <w:lang w:val="uk-UA" w:eastAsia="ru-RU"/>
        </w:rPr>
        <w:t xml:space="preserve"> на викиди.</w:t>
      </w:r>
    </w:p>
    <w:p w:rsidR="00077237" w:rsidRPr="00D73AD4" w:rsidRDefault="00077237">
      <w:pPr>
        <w:rPr>
          <w:color w:val="FF0000"/>
          <w:lang w:val="uk-UA"/>
        </w:rPr>
      </w:pPr>
    </w:p>
    <w:sectPr w:rsidR="00077237" w:rsidRPr="00D73AD4" w:rsidSect="00E512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4"/>
    <w:rsid w:val="00015544"/>
    <w:rsid w:val="00016F63"/>
    <w:rsid w:val="0002779F"/>
    <w:rsid w:val="000627EB"/>
    <w:rsid w:val="00070AAB"/>
    <w:rsid w:val="000737C6"/>
    <w:rsid w:val="000757C7"/>
    <w:rsid w:val="00075B2E"/>
    <w:rsid w:val="00077237"/>
    <w:rsid w:val="00086D45"/>
    <w:rsid w:val="000902F5"/>
    <w:rsid w:val="000B0F4A"/>
    <w:rsid w:val="000F7064"/>
    <w:rsid w:val="0014619A"/>
    <w:rsid w:val="00172100"/>
    <w:rsid w:val="00175238"/>
    <w:rsid w:val="001C128A"/>
    <w:rsid w:val="001C766E"/>
    <w:rsid w:val="002229D6"/>
    <w:rsid w:val="00243D81"/>
    <w:rsid w:val="00273C3C"/>
    <w:rsid w:val="002B1ECA"/>
    <w:rsid w:val="002D4EB0"/>
    <w:rsid w:val="002D6220"/>
    <w:rsid w:val="003119DC"/>
    <w:rsid w:val="00376158"/>
    <w:rsid w:val="003920B5"/>
    <w:rsid w:val="003A3E26"/>
    <w:rsid w:val="003B0532"/>
    <w:rsid w:val="003B24DF"/>
    <w:rsid w:val="003C575C"/>
    <w:rsid w:val="003F21F7"/>
    <w:rsid w:val="003F4AAF"/>
    <w:rsid w:val="00402165"/>
    <w:rsid w:val="0040487D"/>
    <w:rsid w:val="00417947"/>
    <w:rsid w:val="004619B0"/>
    <w:rsid w:val="00474197"/>
    <w:rsid w:val="004821DD"/>
    <w:rsid w:val="004B149D"/>
    <w:rsid w:val="004E572F"/>
    <w:rsid w:val="00510762"/>
    <w:rsid w:val="00526821"/>
    <w:rsid w:val="005722CD"/>
    <w:rsid w:val="00596F8D"/>
    <w:rsid w:val="005B0BA4"/>
    <w:rsid w:val="005B16F4"/>
    <w:rsid w:val="005D352B"/>
    <w:rsid w:val="005E6443"/>
    <w:rsid w:val="005F0B3C"/>
    <w:rsid w:val="005F5579"/>
    <w:rsid w:val="00650EAB"/>
    <w:rsid w:val="006746B6"/>
    <w:rsid w:val="00675624"/>
    <w:rsid w:val="0067753C"/>
    <w:rsid w:val="0068130D"/>
    <w:rsid w:val="006A500B"/>
    <w:rsid w:val="006B4273"/>
    <w:rsid w:val="006B5686"/>
    <w:rsid w:val="006D5F0A"/>
    <w:rsid w:val="00707423"/>
    <w:rsid w:val="00725010"/>
    <w:rsid w:val="00786709"/>
    <w:rsid w:val="007A0A6B"/>
    <w:rsid w:val="007B7054"/>
    <w:rsid w:val="008058A7"/>
    <w:rsid w:val="00824195"/>
    <w:rsid w:val="0084194E"/>
    <w:rsid w:val="00861076"/>
    <w:rsid w:val="008D0E93"/>
    <w:rsid w:val="00915D2F"/>
    <w:rsid w:val="0091666B"/>
    <w:rsid w:val="00925169"/>
    <w:rsid w:val="0093256D"/>
    <w:rsid w:val="00965AC5"/>
    <w:rsid w:val="00965BC6"/>
    <w:rsid w:val="00982C3B"/>
    <w:rsid w:val="009A02AF"/>
    <w:rsid w:val="00A065F6"/>
    <w:rsid w:val="00A439F5"/>
    <w:rsid w:val="00A76B94"/>
    <w:rsid w:val="00B20DA4"/>
    <w:rsid w:val="00B22231"/>
    <w:rsid w:val="00B22A2B"/>
    <w:rsid w:val="00B45C99"/>
    <w:rsid w:val="00B5181B"/>
    <w:rsid w:val="00B73360"/>
    <w:rsid w:val="00B848EE"/>
    <w:rsid w:val="00B93232"/>
    <w:rsid w:val="00BA7B3A"/>
    <w:rsid w:val="00BD30A1"/>
    <w:rsid w:val="00C20756"/>
    <w:rsid w:val="00C85E3D"/>
    <w:rsid w:val="00CA111B"/>
    <w:rsid w:val="00CB480E"/>
    <w:rsid w:val="00CC018D"/>
    <w:rsid w:val="00CE6E6E"/>
    <w:rsid w:val="00CF6041"/>
    <w:rsid w:val="00D01F9D"/>
    <w:rsid w:val="00D11A3C"/>
    <w:rsid w:val="00D227D7"/>
    <w:rsid w:val="00D62405"/>
    <w:rsid w:val="00D73AD4"/>
    <w:rsid w:val="00D93AA3"/>
    <w:rsid w:val="00DA4A3D"/>
    <w:rsid w:val="00DB0732"/>
    <w:rsid w:val="00E30FF4"/>
    <w:rsid w:val="00E51211"/>
    <w:rsid w:val="00E93961"/>
    <w:rsid w:val="00EB553C"/>
    <w:rsid w:val="00ED5B98"/>
    <w:rsid w:val="00F92453"/>
    <w:rsid w:val="00F952C8"/>
    <w:rsid w:val="00FA09C2"/>
    <w:rsid w:val="00FD4785"/>
    <w:rsid w:val="00FE34F2"/>
    <w:rsid w:val="00FE515B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0201"/>
  <w15:docId w15:val="{0427E4D8-F42B-4C6B-B2D8-2CFE0BDA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E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B427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5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Sveta</cp:lastModifiedBy>
  <cp:revision>57</cp:revision>
  <cp:lastPrinted>2025-12-21T13:30:00Z</cp:lastPrinted>
  <dcterms:created xsi:type="dcterms:W3CDTF">2023-06-08T13:18:00Z</dcterms:created>
  <dcterms:modified xsi:type="dcterms:W3CDTF">2025-12-24T11:12:00Z</dcterms:modified>
</cp:coreProperties>
</file>