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82" w:rsidRPr="00EF7620" w:rsidRDefault="00491282" w:rsidP="00491282">
      <w:pPr>
        <w:tabs>
          <w:tab w:val="left" w:pos="1080"/>
          <w:tab w:val="num" w:pos="3274"/>
        </w:tabs>
        <w:spacing w:after="0" w:line="360" w:lineRule="auto"/>
        <w:ind w:left="5670"/>
        <w:rPr>
          <w:rFonts w:ascii="Times New Roman" w:hAnsi="Times New Roman"/>
          <w:sz w:val="28"/>
          <w:szCs w:val="28"/>
          <w:lang w:eastAsia="ru-RU"/>
        </w:rPr>
      </w:pPr>
      <w:r w:rsidRPr="00EF7620">
        <w:rPr>
          <w:rFonts w:ascii="Times New Roman" w:hAnsi="Times New Roman"/>
          <w:sz w:val="28"/>
          <w:szCs w:val="28"/>
          <w:lang w:eastAsia="ru-RU"/>
        </w:rPr>
        <w:t>ЗАТВЕРДЖЕНО</w:t>
      </w:r>
    </w:p>
    <w:p w:rsidR="00491282" w:rsidRDefault="00491282" w:rsidP="00491282">
      <w:pPr>
        <w:spacing w:after="0" w:line="360" w:lineRule="auto"/>
        <w:ind w:left="5670"/>
        <w:rPr>
          <w:rFonts w:ascii="Times New Roman" w:hAnsi="Times New Roman"/>
          <w:sz w:val="28"/>
          <w:szCs w:val="28"/>
        </w:rPr>
      </w:pPr>
      <w:r>
        <w:rPr>
          <w:rFonts w:ascii="Times New Roman" w:hAnsi="Times New Roman"/>
          <w:sz w:val="28"/>
          <w:szCs w:val="28"/>
        </w:rPr>
        <w:t>Н</w:t>
      </w:r>
      <w:r w:rsidRPr="003174BF">
        <w:rPr>
          <w:rFonts w:ascii="Times New Roman" w:hAnsi="Times New Roman"/>
          <w:sz w:val="28"/>
          <w:szCs w:val="28"/>
        </w:rPr>
        <w:t xml:space="preserve">аказ </w:t>
      </w:r>
      <w:r>
        <w:rPr>
          <w:rFonts w:ascii="Times New Roman" w:hAnsi="Times New Roman"/>
          <w:sz w:val="28"/>
          <w:szCs w:val="28"/>
        </w:rPr>
        <w:t xml:space="preserve">Вінницької обласної військової </w:t>
      </w:r>
      <w:r w:rsidRPr="003174BF">
        <w:rPr>
          <w:rFonts w:ascii="Times New Roman" w:hAnsi="Times New Roman"/>
          <w:sz w:val="28"/>
          <w:szCs w:val="28"/>
        </w:rPr>
        <w:t xml:space="preserve">адміністрації </w:t>
      </w:r>
    </w:p>
    <w:p w:rsidR="00491282" w:rsidRDefault="00491282" w:rsidP="00491282">
      <w:pPr>
        <w:spacing w:after="0" w:line="360" w:lineRule="auto"/>
        <w:ind w:left="5670"/>
        <w:rPr>
          <w:rFonts w:ascii="Times New Roman" w:hAnsi="Times New Roman"/>
          <w:sz w:val="28"/>
          <w:szCs w:val="28"/>
        </w:rPr>
      </w:pPr>
      <w:r>
        <w:rPr>
          <w:rFonts w:ascii="Times New Roman" w:hAnsi="Times New Roman"/>
          <w:sz w:val="28"/>
          <w:szCs w:val="28"/>
        </w:rPr>
        <w:t xml:space="preserve">     січня 2025 р.  №       </w:t>
      </w:r>
    </w:p>
    <w:p w:rsidR="00491282" w:rsidRPr="008605EA" w:rsidRDefault="00491282" w:rsidP="00491282">
      <w:pPr>
        <w:spacing w:after="0" w:line="360" w:lineRule="auto"/>
        <w:ind w:left="5670"/>
        <w:rPr>
          <w:rFonts w:ascii="Times New Roman" w:hAnsi="Times New Roman"/>
          <w:sz w:val="28"/>
          <w:szCs w:val="28"/>
        </w:rPr>
      </w:pPr>
    </w:p>
    <w:p w:rsidR="00491282" w:rsidRPr="008605EA" w:rsidRDefault="00491282" w:rsidP="00491282">
      <w:pPr>
        <w:spacing w:after="0" w:line="240" w:lineRule="auto"/>
        <w:jc w:val="center"/>
        <w:rPr>
          <w:rFonts w:ascii="Times New Roman" w:hAnsi="Times New Roman"/>
          <w:b/>
          <w:sz w:val="28"/>
          <w:szCs w:val="28"/>
        </w:rPr>
      </w:pPr>
      <w:bookmarkStart w:id="0" w:name="_Hlk187834475"/>
      <w:r w:rsidRPr="008605EA">
        <w:rPr>
          <w:rFonts w:ascii="Times New Roman" w:hAnsi="Times New Roman"/>
          <w:b/>
          <w:sz w:val="28"/>
          <w:szCs w:val="28"/>
        </w:rPr>
        <w:t xml:space="preserve">Порядок </w:t>
      </w:r>
    </w:p>
    <w:p w:rsidR="00491282" w:rsidRDefault="00491282" w:rsidP="00491282">
      <w:pPr>
        <w:spacing w:after="0" w:line="240" w:lineRule="auto"/>
        <w:jc w:val="center"/>
        <w:rPr>
          <w:rFonts w:ascii="Times New Roman" w:hAnsi="Times New Roman"/>
          <w:b/>
          <w:bCs/>
          <w:sz w:val="28"/>
          <w:szCs w:val="28"/>
        </w:rPr>
      </w:pPr>
      <w:r w:rsidRPr="00810F34">
        <w:rPr>
          <w:rFonts w:ascii="Times New Roman" w:hAnsi="Times New Roman"/>
          <w:b/>
          <w:bCs/>
          <w:sz w:val="28"/>
          <w:szCs w:val="28"/>
        </w:rPr>
        <w:t xml:space="preserve">використання коштів обласного бюджету для надання одноразової матеріальної допомоги за здійснену церемонію поховання осіб, які </w:t>
      </w:r>
      <w:r>
        <w:rPr>
          <w:rFonts w:ascii="Times New Roman" w:hAnsi="Times New Roman"/>
          <w:b/>
          <w:bCs/>
          <w:sz w:val="28"/>
          <w:szCs w:val="28"/>
        </w:rPr>
        <w:t>з</w:t>
      </w:r>
      <w:r w:rsidRPr="00810F34">
        <w:rPr>
          <w:rFonts w:ascii="Times New Roman" w:hAnsi="Times New Roman"/>
          <w:b/>
          <w:bCs/>
          <w:sz w:val="28"/>
          <w:szCs w:val="28"/>
        </w:rPr>
        <w:t>ахищали незалежність, суверенітет та територіальну</w:t>
      </w:r>
      <w:r>
        <w:rPr>
          <w:rFonts w:ascii="Times New Roman" w:hAnsi="Times New Roman"/>
          <w:b/>
          <w:bCs/>
          <w:sz w:val="28"/>
          <w:szCs w:val="28"/>
        </w:rPr>
        <w:t xml:space="preserve"> </w:t>
      </w:r>
      <w:r w:rsidRPr="00810F34">
        <w:rPr>
          <w:rFonts w:ascii="Times New Roman" w:hAnsi="Times New Roman"/>
          <w:b/>
          <w:bCs/>
          <w:sz w:val="28"/>
          <w:szCs w:val="28"/>
        </w:rPr>
        <w:t>цілісність України та на момент смерті були звільнені з військової служби</w:t>
      </w:r>
    </w:p>
    <w:p w:rsidR="00491282" w:rsidRPr="00810F34" w:rsidRDefault="00491282" w:rsidP="00491282">
      <w:pPr>
        <w:spacing w:after="0" w:line="240" w:lineRule="auto"/>
        <w:jc w:val="center"/>
        <w:rPr>
          <w:rFonts w:ascii="Times New Roman" w:hAnsi="Times New Roman"/>
          <w:b/>
          <w:bCs/>
          <w:sz w:val="28"/>
          <w:szCs w:val="28"/>
        </w:rPr>
      </w:pPr>
      <w:r w:rsidRPr="00810F34">
        <w:rPr>
          <w:rFonts w:ascii="Times New Roman" w:hAnsi="Times New Roman"/>
          <w:b/>
          <w:bCs/>
          <w:sz w:val="28"/>
          <w:szCs w:val="28"/>
        </w:rPr>
        <w:t>(служби в поліції)</w:t>
      </w:r>
    </w:p>
    <w:bookmarkEnd w:id="0"/>
    <w:p w:rsidR="00491282" w:rsidRPr="008605EA" w:rsidRDefault="00491282" w:rsidP="00491282">
      <w:pPr>
        <w:spacing w:after="0" w:line="240" w:lineRule="auto"/>
        <w:ind w:firstLine="709"/>
        <w:jc w:val="center"/>
        <w:rPr>
          <w:rFonts w:ascii="Times New Roman" w:hAnsi="Times New Roman"/>
          <w:b/>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E867EB">
        <w:rPr>
          <w:rFonts w:ascii="Times New Roman" w:hAnsi="Times New Roman"/>
          <w:sz w:val="28"/>
          <w:szCs w:val="28"/>
        </w:rPr>
        <w:t>1.</w:t>
      </w:r>
      <w:r>
        <w:rPr>
          <w:rFonts w:ascii="Times New Roman" w:hAnsi="Times New Roman"/>
          <w:sz w:val="28"/>
          <w:szCs w:val="28"/>
        </w:rPr>
        <w:t xml:space="preserve"> </w:t>
      </w:r>
      <w:r w:rsidRPr="00E867EB">
        <w:rPr>
          <w:rFonts w:ascii="Times New Roman" w:hAnsi="Times New Roman"/>
          <w:sz w:val="28"/>
          <w:szCs w:val="28"/>
        </w:rPr>
        <w:t>Порядок використання коштів обласного бюджету для надання одноразової матеріальної допомоги за здійснену церемонію поховання осіб, які захищали незалежність, суверенітет та територіальну цілісність України та на момент смерті були звільнені з військової служби (служби в поліції)</w:t>
      </w:r>
      <w:r>
        <w:rPr>
          <w:rFonts w:ascii="Times New Roman" w:hAnsi="Times New Roman"/>
          <w:sz w:val="28"/>
          <w:szCs w:val="28"/>
        </w:rPr>
        <w:t xml:space="preserve"> </w:t>
      </w:r>
      <w:r w:rsidRPr="008605EA">
        <w:rPr>
          <w:rFonts w:ascii="Times New Roman" w:hAnsi="Times New Roman"/>
          <w:sz w:val="28"/>
          <w:szCs w:val="28"/>
        </w:rPr>
        <w:t xml:space="preserve">(далі – Порядок) розроблено з метою використання коштів обласного бюджету за Обласною цільовою програмою підтримки учасників бойових дій, членів їх сімей, членів сімей загиблих (померлих) ветеранів війни, Захисників та Захисниць України на 2022–2026 роки, затвердженої рішенням 15 сесії </w:t>
      </w:r>
      <w:r>
        <w:rPr>
          <w:rFonts w:ascii="Times New Roman" w:hAnsi="Times New Roman"/>
          <w:sz w:val="28"/>
          <w:szCs w:val="28"/>
        </w:rPr>
        <w:t xml:space="preserve">Вінницької </w:t>
      </w:r>
      <w:r w:rsidRPr="008605EA">
        <w:rPr>
          <w:rFonts w:ascii="Times New Roman" w:hAnsi="Times New Roman"/>
          <w:sz w:val="28"/>
          <w:szCs w:val="28"/>
        </w:rPr>
        <w:t xml:space="preserve">обласної Ради 8 скликання </w:t>
      </w:r>
      <w:r w:rsidRPr="003428AE">
        <w:rPr>
          <w:rFonts w:ascii="Times New Roman" w:hAnsi="Times New Roman"/>
          <w:sz w:val="28"/>
          <w:szCs w:val="28"/>
        </w:rPr>
        <w:t>від 24 грудня 2021 року № 298</w:t>
      </w:r>
      <w:r w:rsidRPr="008605EA">
        <w:rPr>
          <w:rFonts w:ascii="Times New Roman" w:hAnsi="Times New Roman"/>
          <w:sz w:val="28"/>
          <w:szCs w:val="28"/>
        </w:rPr>
        <w:t>.</w:t>
      </w:r>
    </w:p>
    <w:p w:rsidR="00491282" w:rsidRPr="008605EA" w:rsidRDefault="00491282" w:rsidP="00491282">
      <w:pPr>
        <w:spacing w:after="0" w:line="240" w:lineRule="auto"/>
        <w:ind w:firstLine="567"/>
        <w:jc w:val="both"/>
        <w:rPr>
          <w:rFonts w:ascii="Times New Roman" w:hAnsi="Times New Roman"/>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2.</w:t>
      </w:r>
      <w:r>
        <w:rPr>
          <w:rFonts w:ascii="Times New Roman" w:hAnsi="Times New Roman"/>
          <w:sz w:val="28"/>
          <w:szCs w:val="28"/>
        </w:rPr>
        <w:t xml:space="preserve"> </w:t>
      </w:r>
      <w:r w:rsidRPr="008605EA">
        <w:rPr>
          <w:rFonts w:ascii="Times New Roman" w:hAnsi="Times New Roman"/>
          <w:sz w:val="28"/>
          <w:szCs w:val="28"/>
        </w:rPr>
        <w:t xml:space="preserve">Цей </w:t>
      </w:r>
      <w:r>
        <w:rPr>
          <w:rFonts w:ascii="Times New Roman" w:hAnsi="Times New Roman"/>
          <w:sz w:val="28"/>
          <w:szCs w:val="28"/>
        </w:rPr>
        <w:t>П</w:t>
      </w:r>
      <w:r w:rsidRPr="008605EA">
        <w:rPr>
          <w:rFonts w:ascii="Times New Roman" w:hAnsi="Times New Roman"/>
          <w:sz w:val="28"/>
          <w:szCs w:val="28"/>
        </w:rPr>
        <w:t xml:space="preserve">орядок визначає механізм використання коштів для надання одноразової матеріальної допомоги за здійснену церемонію поховання осіб, які захищали незалежність, суверенітет та територіальну цілісність України та на момент смерті були звільнені з військової служби (служби в поліції). </w:t>
      </w:r>
    </w:p>
    <w:p w:rsidR="00491282" w:rsidRPr="008605EA" w:rsidRDefault="00491282" w:rsidP="00491282">
      <w:pPr>
        <w:spacing w:after="0" w:line="240" w:lineRule="auto"/>
        <w:ind w:firstLine="567"/>
        <w:jc w:val="both"/>
        <w:rPr>
          <w:rFonts w:ascii="Times New Roman" w:hAnsi="Times New Roman"/>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 xml:space="preserve">3. Одноразова матеріальна допомога є адресною грошовою допомогою, що надається за рахунок коштів обласного бюджету у розмірі двадцяти п’яти прожиткових мінімумів для працездатних осіб станом на 01 січня поточного року. </w:t>
      </w:r>
    </w:p>
    <w:p w:rsidR="00491282" w:rsidRPr="008605EA" w:rsidRDefault="00491282" w:rsidP="00491282">
      <w:pPr>
        <w:spacing w:after="0" w:line="240" w:lineRule="auto"/>
        <w:ind w:firstLine="567"/>
        <w:jc w:val="both"/>
        <w:rPr>
          <w:rFonts w:ascii="Times New Roman" w:hAnsi="Times New Roman"/>
          <w:sz w:val="28"/>
          <w:szCs w:val="28"/>
        </w:rPr>
      </w:pPr>
    </w:p>
    <w:p w:rsidR="00491282"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 xml:space="preserve">4. Право на отримання одноразової матеріальної допомоги має особа, яка здійснила поховання (кремацію) та місце проживання </w:t>
      </w:r>
      <w:r>
        <w:rPr>
          <w:rFonts w:ascii="Times New Roman" w:hAnsi="Times New Roman"/>
          <w:sz w:val="28"/>
          <w:szCs w:val="28"/>
        </w:rPr>
        <w:t xml:space="preserve">або </w:t>
      </w:r>
      <w:r w:rsidRPr="008605EA">
        <w:rPr>
          <w:rFonts w:ascii="Times New Roman" w:hAnsi="Times New Roman"/>
          <w:sz w:val="28"/>
          <w:szCs w:val="28"/>
        </w:rPr>
        <w:t>перебування якої на день смерті померлого та на момент звернення, зареєстроване/задеклароване на території Вінницької області (далі – Отримувач).</w:t>
      </w:r>
    </w:p>
    <w:p w:rsidR="00491282" w:rsidRPr="008605EA" w:rsidRDefault="00491282" w:rsidP="00491282">
      <w:pPr>
        <w:spacing w:after="0" w:line="240" w:lineRule="auto"/>
        <w:ind w:firstLine="567"/>
        <w:jc w:val="both"/>
        <w:rPr>
          <w:rFonts w:ascii="Times New Roman" w:hAnsi="Times New Roman"/>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5. Персональні дані осіб, одержані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rsidR="00491282" w:rsidRPr="008605EA" w:rsidRDefault="00491282" w:rsidP="00491282">
      <w:pPr>
        <w:spacing w:after="0" w:line="240" w:lineRule="auto"/>
        <w:ind w:firstLine="567"/>
        <w:jc w:val="both"/>
        <w:rPr>
          <w:rFonts w:ascii="Times New Roman" w:hAnsi="Times New Roman"/>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681437">
        <w:rPr>
          <w:rFonts w:ascii="Times New Roman" w:hAnsi="Times New Roman"/>
          <w:spacing w:val="-4"/>
          <w:sz w:val="28"/>
          <w:szCs w:val="28"/>
        </w:rPr>
        <w:t>6. Для одержання одноразової матеріальної допомоги Отримувач звертається</w:t>
      </w:r>
      <w:r w:rsidRPr="008605EA">
        <w:rPr>
          <w:rFonts w:ascii="Times New Roman" w:hAnsi="Times New Roman"/>
          <w:sz w:val="28"/>
          <w:szCs w:val="28"/>
        </w:rPr>
        <w:t xml:space="preserve"> до органів соціального захисту населення районних військових (державних) адміністрацій, міських рад, центрів надання адміністративних послуг,</w:t>
      </w:r>
      <w:r>
        <w:rPr>
          <w:rFonts w:ascii="Times New Roman" w:hAnsi="Times New Roman"/>
          <w:sz w:val="28"/>
          <w:szCs w:val="28"/>
        </w:rPr>
        <w:t xml:space="preserve">        </w:t>
      </w:r>
      <w:proofErr w:type="spellStart"/>
      <w:r w:rsidRPr="008605EA">
        <w:rPr>
          <w:rFonts w:ascii="Times New Roman" w:hAnsi="Times New Roman"/>
          <w:sz w:val="28"/>
          <w:szCs w:val="28"/>
        </w:rPr>
        <w:lastRenderedPageBreak/>
        <w:t>офлайн</w:t>
      </w:r>
      <w:proofErr w:type="spellEnd"/>
      <w:r w:rsidRPr="008605EA">
        <w:rPr>
          <w:rFonts w:ascii="Times New Roman" w:hAnsi="Times New Roman"/>
          <w:sz w:val="28"/>
          <w:szCs w:val="28"/>
        </w:rPr>
        <w:t>-фронт-офісів територіальних громад за зареєстрованим/задекларованим місцем проживання (перебування) з відповідною заявою.</w:t>
      </w:r>
    </w:p>
    <w:p w:rsidR="00491282" w:rsidRPr="008605EA" w:rsidRDefault="00491282" w:rsidP="00491282">
      <w:pPr>
        <w:spacing w:after="0" w:line="240" w:lineRule="auto"/>
        <w:ind w:firstLine="567"/>
        <w:jc w:val="both"/>
        <w:rPr>
          <w:rFonts w:ascii="Times New Roman" w:hAnsi="Times New Roman"/>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7.</w:t>
      </w:r>
      <w:r>
        <w:rPr>
          <w:rFonts w:ascii="Times New Roman" w:hAnsi="Times New Roman"/>
          <w:sz w:val="28"/>
          <w:szCs w:val="28"/>
        </w:rPr>
        <w:t xml:space="preserve"> </w:t>
      </w:r>
      <w:r w:rsidRPr="008605EA">
        <w:rPr>
          <w:rFonts w:ascii="Times New Roman" w:hAnsi="Times New Roman"/>
          <w:sz w:val="28"/>
          <w:szCs w:val="28"/>
        </w:rPr>
        <w:t xml:space="preserve">До заяви додаються копії: </w:t>
      </w: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документа, що посвідчує особу громадянина України, іноземця або особи без громадянства (з пред’явленням оригіналу). У разі подання особою копії паспорта громадянина України з безконтактним електронним носієм, додатково подаються документи, що підтверджують факт реєстрації місця проживання на території Вінницької області (витяг з реєстру територіальної громади, довідка про реєстрацію місця проживання тощо). Отримувачі з числа внутрішньо переміщених осіб додатково подають копію довідки про взяття на облік внутрішньо переміщеної особи у Вінницькій області</w:t>
      </w:r>
      <w:r>
        <w:rPr>
          <w:rFonts w:ascii="Times New Roman" w:hAnsi="Times New Roman"/>
          <w:sz w:val="28"/>
          <w:szCs w:val="28"/>
        </w:rPr>
        <w:t>;</w:t>
      </w: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довідк</w:t>
      </w:r>
      <w:r>
        <w:rPr>
          <w:rFonts w:ascii="Times New Roman" w:hAnsi="Times New Roman"/>
          <w:sz w:val="28"/>
          <w:szCs w:val="28"/>
        </w:rPr>
        <w:t xml:space="preserve">и </w:t>
      </w:r>
      <w:r w:rsidRPr="008605EA">
        <w:rPr>
          <w:rFonts w:ascii="Times New Roman" w:hAnsi="Times New Roman"/>
          <w:sz w:val="28"/>
          <w:szCs w:val="28"/>
        </w:rPr>
        <w:t>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свідоцтв</w:t>
      </w:r>
      <w:r>
        <w:rPr>
          <w:rFonts w:ascii="Times New Roman" w:hAnsi="Times New Roman"/>
          <w:sz w:val="28"/>
          <w:szCs w:val="28"/>
        </w:rPr>
        <w:t>а</w:t>
      </w:r>
      <w:r w:rsidRPr="008605EA">
        <w:rPr>
          <w:rFonts w:ascii="Times New Roman" w:hAnsi="Times New Roman"/>
          <w:sz w:val="28"/>
          <w:szCs w:val="28"/>
        </w:rPr>
        <w:t xml:space="preserve"> про смерть або витягу з Державного реєстру актів цивільного стану громадян про смерть; </w:t>
      </w: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міжнародного номера банківського рахунка (</w:t>
      </w:r>
      <w:r w:rsidRPr="008605EA">
        <w:rPr>
          <w:rFonts w:ascii="Times New Roman" w:hAnsi="Times New Roman"/>
          <w:sz w:val="28"/>
          <w:szCs w:val="28"/>
          <w:lang w:val="en-US"/>
        </w:rPr>
        <w:t>IBAN</w:t>
      </w:r>
      <w:r w:rsidRPr="008605EA">
        <w:rPr>
          <w:rFonts w:ascii="Times New Roman" w:hAnsi="Times New Roman"/>
          <w:sz w:val="28"/>
          <w:szCs w:val="28"/>
        </w:rPr>
        <w:t>) Отримувача допомоги;</w:t>
      </w: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документа, який підтверджує безпосередню участь померлої особи в антитерористичній операції, забезпеченні її проведення, перебуваючи безпосередньо в районах антитерористичної операції у період її проведення, або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 xml:space="preserve">витягу з наказу про виключення зі списків особового складу або іншого документа, що підтверджує звільнення з військової служби (служби в поліції) на </w:t>
      </w:r>
      <w:r>
        <w:rPr>
          <w:rFonts w:ascii="Times New Roman" w:hAnsi="Times New Roman"/>
          <w:sz w:val="28"/>
          <w:szCs w:val="28"/>
        </w:rPr>
        <w:t>день</w:t>
      </w:r>
      <w:r w:rsidRPr="008605EA">
        <w:rPr>
          <w:rFonts w:ascii="Times New Roman" w:hAnsi="Times New Roman"/>
          <w:sz w:val="28"/>
          <w:szCs w:val="28"/>
        </w:rPr>
        <w:t xml:space="preserve"> смерті;</w:t>
      </w: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довідки про здійснення поховання, виданої виконавчим органом сільської, селищної, міської ради Вінницької області</w:t>
      </w:r>
      <w:r>
        <w:rPr>
          <w:rFonts w:ascii="Times New Roman" w:hAnsi="Times New Roman"/>
          <w:sz w:val="28"/>
          <w:szCs w:val="28"/>
        </w:rPr>
        <w:t>,</w:t>
      </w:r>
      <w:r w:rsidRPr="008605EA">
        <w:rPr>
          <w:rFonts w:ascii="Times New Roman" w:hAnsi="Times New Roman"/>
          <w:sz w:val="28"/>
          <w:szCs w:val="28"/>
        </w:rPr>
        <w:t xml:space="preserve"> на території якої здійснено поховання (захоронення урни з прахом загиблої (померлої) особи, або договору-замовлення на здійснення поховання (захоронення урни з прахом загиблої (померлої) особи) на території Вінницькій області).</w:t>
      </w:r>
    </w:p>
    <w:p w:rsidR="00491282" w:rsidRPr="008605EA" w:rsidRDefault="00491282" w:rsidP="00491282">
      <w:pPr>
        <w:spacing w:after="0" w:line="240" w:lineRule="auto"/>
        <w:ind w:firstLine="567"/>
        <w:jc w:val="both"/>
        <w:rPr>
          <w:rFonts w:ascii="Times New Roman" w:hAnsi="Times New Roman"/>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8.</w:t>
      </w:r>
      <w:r>
        <w:rPr>
          <w:rFonts w:ascii="Times New Roman" w:hAnsi="Times New Roman"/>
          <w:sz w:val="28"/>
          <w:szCs w:val="28"/>
        </w:rPr>
        <w:t xml:space="preserve"> </w:t>
      </w:r>
      <w:r w:rsidRPr="008605EA">
        <w:rPr>
          <w:rFonts w:ascii="Times New Roman" w:hAnsi="Times New Roman"/>
          <w:sz w:val="28"/>
          <w:szCs w:val="28"/>
        </w:rPr>
        <w:t>Органи соціального захисту населення районних військових (державних) адміністрацій</w:t>
      </w:r>
      <w:r>
        <w:rPr>
          <w:rFonts w:ascii="Times New Roman" w:hAnsi="Times New Roman"/>
          <w:sz w:val="28"/>
          <w:szCs w:val="28"/>
        </w:rPr>
        <w:t xml:space="preserve"> та</w:t>
      </w:r>
      <w:r w:rsidRPr="008605EA">
        <w:rPr>
          <w:rFonts w:ascii="Times New Roman" w:hAnsi="Times New Roman"/>
          <w:sz w:val="28"/>
          <w:szCs w:val="28"/>
        </w:rPr>
        <w:t xml:space="preserve"> міських рад отримують від центрів надання адміністративних послуг, </w:t>
      </w:r>
      <w:proofErr w:type="spellStart"/>
      <w:r w:rsidRPr="008605EA">
        <w:rPr>
          <w:rFonts w:ascii="Times New Roman" w:hAnsi="Times New Roman"/>
          <w:sz w:val="28"/>
          <w:szCs w:val="28"/>
        </w:rPr>
        <w:t>офлайн</w:t>
      </w:r>
      <w:proofErr w:type="spellEnd"/>
      <w:r w:rsidRPr="008605EA">
        <w:rPr>
          <w:rFonts w:ascii="Times New Roman" w:hAnsi="Times New Roman"/>
          <w:sz w:val="28"/>
          <w:szCs w:val="28"/>
        </w:rPr>
        <w:t>-фронт-офісів територіальних громад заяву та належно оформлені документи від Отримувача й передають їх Департаменту ветеранської політики Вінницької обласної військової адміністрації (далі – Департамент).</w:t>
      </w:r>
    </w:p>
    <w:p w:rsidR="00491282" w:rsidRPr="008605EA" w:rsidRDefault="00491282" w:rsidP="00491282">
      <w:pPr>
        <w:spacing w:after="0" w:line="240" w:lineRule="auto"/>
        <w:ind w:firstLine="567"/>
        <w:jc w:val="both"/>
        <w:rPr>
          <w:rFonts w:ascii="Times New Roman" w:hAnsi="Times New Roman"/>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lastRenderedPageBreak/>
        <w:t>9.</w:t>
      </w:r>
      <w:r>
        <w:rPr>
          <w:rFonts w:ascii="Times New Roman" w:hAnsi="Times New Roman"/>
          <w:sz w:val="28"/>
          <w:szCs w:val="28"/>
        </w:rPr>
        <w:t xml:space="preserve"> </w:t>
      </w:r>
      <w:r w:rsidRPr="008605EA">
        <w:rPr>
          <w:rFonts w:ascii="Times New Roman" w:hAnsi="Times New Roman"/>
          <w:sz w:val="28"/>
          <w:szCs w:val="28"/>
        </w:rPr>
        <w:t xml:space="preserve">Після одержання заяви та документів від органів соціального захисту населення районних військових (державних) адміністрацій, міських рад Департамент розробляє відповідний </w:t>
      </w:r>
      <w:proofErr w:type="spellStart"/>
      <w:r w:rsidRPr="008605EA">
        <w:rPr>
          <w:rFonts w:ascii="Times New Roman" w:hAnsi="Times New Roman"/>
          <w:sz w:val="28"/>
          <w:szCs w:val="28"/>
        </w:rPr>
        <w:t>проєкт</w:t>
      </w:r>
      <w:proofErr w:type="spellEnd"/>
      <w:r w:rsidRPr="008605EA">
        <w:rPr>
          <w:rFonts w:ascii="Times New Roman" w:hAnsi="Times New Roman"/>
          <w:sz w:val="28"/>
          <w:szCs w:val="28"/>
        </w:rPr>
        <w:t xml:space="preserve"> наказу начальника Вінницької обласної військової адміністрації. </w:t>
      </w:r>
    </w:p>
    <w:p w:rsidR="00491282" w:rsidRPr="008605EA" w:rsidRDefault="00491282" w:rsidP="00491282">
      <w:pPr>
        <w:spacing w:after="0" w:line="240" w:lineRule="auto"/>
        <w:ind w:firstLine="567"/>
        <w:jc w:val="both"/>
        <w:rPr>
          <w:rFonts w:ascii="Times New Roman" w:hAnsi="Times New Roman"/>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10.</w:t>
      </w:r>
      <w:r>
        <w:rPr>
          <w:rFonts w:ascii="Times New Roman" w:hAnsi="Times New Roman"/>
          <w:sz w:val="28"/>
          <w:szCs w:val="28"/>
        </w:rPr>
        <w:t xml:space="preserve"> </w:t>
      </w:r>
      <w:r w:rsidRPr="008605EA">
        <w:rPr>
          <w:rFonts w:ascii="Times New Roman" w:hAnsi="Times New Roman"/>
          <w:sz w:val="28"/>
          <w:szCs w:val="28"/>
        </w:rPr>
        <w:t>На підставі наказу начальника Вінницької обласної військової адміністрації Департамент здійснює перерахування Отримувач</w:t>
      </w:r>
      <w:r>
        <w:rPr>
          <w:rFonts w:ascii="Times New Roman" w:hAnsi="Times New Roman"/>
          <w:sz w:val="28"/>
          <w:szCs w:val="28"/>
        </w:rPr>
        <w:t>у</w:t>
      </w:r>
      <w:r w:rsidRPr="008605EA">
        <w:rPr>
          <w:rFonts w:ascii="Times New Roman" w:hAnsi="Times New Roman"/>
          <w:sz w:val="28"/>
          <w:szCs w:val="28"/>
        </w:rPr>
        <w:t xml:space="preserve"> одноразової матеріальної допомоги на </w:t>
      </w:r>
      <w:r>
        <w:rPr>
          <w:rFonts w:ascii="Times New Roman" w:hAnsi="Times New Roman"/>
          <w:sz w:val="28"/>
          <w:szCs w:val="28"/>
        </w:rPr>
        <w:t xml:space="preserve">його </w:t>
      </w:r>
      <w:r w:rsidRPr="008605EA">
        <w:rPr>
          <w:rFonts w:ascii="Times New Roman" w:hAnsi="Times New Roman"/>
          <w:sz w:val="28"/>
          <w:szCs w:val="28"/>
        </w:rPr>
        <w:t>банківський рахунок за відповідним кодом програмної класифікації видатків.</w:t>
      </w: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 xml:space="preserve"> </w:t>
      </w: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11.</w:t>
      </w:r>
      <w:r>
        <w:rPr>
          <w:rFonts w:ascii="Times New Roman" w:hAnsi="Times New Roman"/>
          <w:sz w:val="28"/>
          <w:szCs w:val="28"/>
        </w:rPr>
        <w:t xml:space="preserve"> </w:t>
      </w:r>
      <w:r w:rsidRPr="008605EA">
        <w:rPr>
          <w:rFonts w:ascii="Times New Roman" w:hAnsi="Times New Roman"/>
          <w:sz w:val="28"/>
          <w:szCs w:val="28"/>
        </w:rPr>
        <w:t xml:space="preserve">Одноразова матеріальна допомога, виплачена внаслідок подання Отримувачем документів з недостовірними відомостями, підлягає поверненню на вимогу Департаменту. </w:t>
      </w:r>
    </w:p>
    <w:p w:rsidR="00491282" w:rsidRPr="008605EA" w:rsidRDefault="00491282" w:rsidP="00491282">
      <w:pPr>
        <w:spacing w:after="0" w:line="240" w:lineRule="auto"/>
        <w:ind w:firstLine="567"/>
        <w:jc w:val="both"/>
        <w:rPr>
          <w:rFonts w:ascii="Times New Roman" w:hAnsi="Times New Roman"/>
          <w:sz w:val="28"/>
          <w:szCs w:val="28"/>
        </w:rPr>
      </w:pPr>
    </w:p>
    <w:p w:rsidR="00491282" w:rsidRPr="008605EA" w:rsidRDefault="00491282" w:rsidP="00491282">
      <w:pPr>
        <w:spacing w:after="0" w:line="240" w:lineRule="auto"/>
        <w:ind w:firstLine="567"/>
        <w:jc w:val="both"/>
        <w:rPr>
          <w:rFonts w:ascii="Times New Roman" w:hAnsi="Times New Roman"/>
          <w:sz w:val="28"/>
          <w:szCs w:val="28"/>
        </w:rPr>
      </w:pPr>
      <w:r w:rsidRPr="008605EA">
        <w:rPr>
          <w:rFonts w:ascii="Times New Roman" w:hAnsi="Times New Roman"/>
          <w:sz w:val="28"/>
          <w:szCs w:val="28"/>
        </w:rPr>
        <w:t>12. У разі відмови Отримувача повернути виплачену одноразову матеріальну допомогу у випадку, передбаченому пунктом 11 цього Порядку, питання про її примусове повернення вирішується Департаментом в судовому порядку.</w:t>
      </w:r>
    </w:p>
    <w:p w:rsidR="00491282" w:rsidRPr="008605EA" w:rsidRDefault="00491282" w:rsidP="00491282">
      <w:pPr>
        <w:spacing w:after="0" w:line="360" w:lineRule="auto"/>
        <w:rPr>
          <w:rFonts w:ascii="Times New Roman" w:hAnsi="Times New Roman"/>
          <w:b/>
          <w:sz w:val="28"/>
          <w:szCs w:val="28"/>
        </w:rPr>
      </w:pPr>
    </w:p>
    <w:p w:rsidR="00491282" w:rsidRDefault="00491282" w:rsidP="00491282">
      <w:pPr>
        <w:spacing w:after="0" w:line="240" w:lineRule="auto"/>
        <w:rPr>
          <w:rFonts w:ascii="Times New Roman" w:hAnsi="Times New Roman"/>
          <w:b/>
          <w:sz w:val="28"/>
          <w:szCs w:val="28"/>
        </w:rPr>
      </w:pPr>
      <w:r w:rsidRPr="008605EA">
        <w:rPr>
          <w:rFonts w:ascii="Times New Roman" w:hAnsi="Times New Roman"/>
          <w:b/>
          <w:sz w:val="28"/>
          <w:szCs w:val="28"/>
        </w:rPr>
        <w:t>Директор Департаменту</w:t>
      </w:r>
    </w:p>
    <w:p w:rsidR="00491282" w:rsidRPr="008605EA" w:rsidRDefault="00491282" w:rsidP="00491282">
      <w:pPr>
        <w:spacing w:after="0" w:line="240" w:lineRule="auto"/>
        <w:rPr>
          <w:rFonts w:ascii="Times New Roman" w:hAnsi="Times New Roman"/>
          <w:b/>
          <w:sz w:val="28"/>
          <w:szCs w:val="28"/>
        </w:rPr>
      </w:pPr>
      <w:r>
        <w:rPr>
          <w:rFonts w:ascii="Times New Roman" w:hAnsi="Times New Roman"/>
          <w:b/>
          <w:sz w:val="28"/>
          <w:szCs w:val="28"/>
        </w:rPr>
        <w:t>в</w:t>
      </w:r>
      <w:r w:rsidRPr="008605EA">
        <w:rPr>
          <w:rFonts w:ascii="Times New Roman" w:hAnsi="Times New Roman"/>
          <w:b/>
          <w:sz w:val="28"/>
          <w:szCs w:val="28"/>
        </w:rPr>
        <w:t>етеранської</w:t>
      </w:r>
      <w:r>
        <w:rPr>
          <w:rFonts w:ascii="Times New Roman" w:hAnsi="Times New Roman"/>
          <w:b/>
          <w:sz w:val="28"/>
          <w:szCs w:val="28"/>
        </w:rPr>
        <w:t xml:space="preserve"> </w:t>
      </w:r>
      <w:r w:rsidRPr="008605EA">
        <w:rPr>
          <w:rFonts w:ascii="Times New Roman" w:hAnsi="Times New Roman"/>
          <w:b/>
          <w:sz w:val="28"/>
          <w:szCs w:val="28"/>
        </w:rPr>
        <w:t>політики</w:t>
      </w:r>
      <w:r>
        <w:rPr>
          <w:rFonts w:ascii="Times New Roman" w:hAnsi="Times New Roman"/>
          <w:b/>
          <w:sz w:val="28"/>
          <w:szCs w:val="28"/>
        </w:rPr>
        <w:t xml:space="preserve"> Вінницької</w:t>
      </w:r>
    </w:p>
    <w:p w:rsidR="00491282" w:rsidRDefault="00491282" w:rsidP="00491282">
      <w:pPr>
        <w:tabs>
          <w:tab w:val="left" w:pos="6804"/>
        </w:tabs>
        <w:spacing w:after="0" w:line="240" w:lineRule="auto"/>
        <w:jc w:val="both"/>
        <w:rPr>
          <w:rFonts w:ascii="Times New Roman" w:hAnsi="Times New Roman"/>
          <w:b/>
          <w:sz w:val="28"/>
          <w:szCs w:val="28"/>
        </w:rPr>
      </w:pPr>
      <w:r w:rsidRPr="008605EA">
        <w:rPr>
          <w:rFonts w:ascii="Times New Roman" w:hAnsi="Times New Roman"/>
          <w:b/>
          <w:sz w:val="28"/>
          <w:szCs w:val="28"/>
        </w:rPr>
        <w:t xml:space="preserve">обласної </w:t>
      </w:r>
      <w:r>
        <w:rPr>
          <w:rFonts w:ascii="Times New Roman" w:hAnsi="Times New Roman"/>
          <w:b/>
          <w:sz w:val="28"/>
          <w:szCs w:val="28"/>
        </w:rPr>
        <w:t>державної</w:t>
      </w:r>
      <w:r w:rsidRPr="008605EA">
        <w:rPr>
          <w:rFonts w:ascii="Times New Roman" w:hAnsi="Times New Roman"/>
          <w:b/>
          <w:sz w:val="28"/>
          <w:szCs w:val="28"/>
        </w:rPr>
        <w:t xml:space="preserve"> адміністрації          </w:t>
      </w:r>
      <w:r>
        <w:rPr>
          <w:rFonts w:ascii="Times New Roman" w:hAnsi="Times New Roman"/>
          <w:b/>
          <w:sz w:val="28"/>
          <w:szCs w:val="28"/>
        </w:rPr>
        <w:t xml:space="preserve">                                 </w:t>
      </w:r>
      <w:r w:rsidRPr="008605EA">
        <w:rPr>
          <w:rFonts w:ascii="Times New Roman" w:hAnsi="Times New Roman"/>
          <w:b/>
          <w:sz w:val="28"/>
          <w:szCs w:val="28"/>
        </w:rPr>
        <w:t>Андрій ГРАЧОВ</w:t>
      </w:r>
    </w:p>
    <w:p w:rsidR="009C364A" w:rsidRDefault="009C364A">
      <w:bookmarkStart w:id="1" w:name="_GoBack"/>
      <w:bookmarkEnd w:id="1"/>
    </w:p>
    <w:sectPr w:rsidR="009C36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82"/>
    <w:rsid w:val="00491282"/>
    <w:rsid w:val="009C36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3557F-46AD-47DA-953D-E94B0986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28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3890</Words>
  <Characters>2218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2025-01-15T13:04:00Z</dcterms:created>
  <dcterms:modified xsi:type="dcterms:W3CDTF">2025-01-15T13:04:00Z</dcterms:modified>
</cp:coreProperties>
</file>