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FECF2" w14:textId="3E525CFF" w:rsidR="00B83613" w:rsidRDefault="00B83613">
      <w:pPr>
        <w:pStyle w:val="a3"/>
        <w:keepNext/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3CD5567" w14:textId="77777777" w:rsidR="005A0E55" w:rsidRPr="005A0E55" w:rsidRDefault="005A0E55" w:rsidP="005A0E5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0"/>
        <w:jc w:val="center"/>
        <w:rPr>
          <w:color w:val="000000"/>
          <w:lang w:val="uk-UA" w:eastAsia="ru-RU"/>
        </w:rPr>
      </w:pPr>
      <w:bookmarkStart w:id="0" w:name="_heading=h.gjdgxs" w:colFirst="0" w:colLast="0"/>
      <w:bookmarkStart w:id="1" w:name="_heading=h.m1krgpsj56p4" w:colFirst="0" w:colLast="0"/>
      <w:bookmarkEnd w:id="0"/>
      <w:bookmarkEnd w:id="1"/>
      <w:r w:rsidRPr="005A0E55">
        <w:rPr>
          <w:b/>
          <w:color w:val="000000"/>
          <w:lang w:val="uk-UA" w:eastAsia="ru-RU"/>
        </w:rPr>
        <w:t>Аналіз регуляторного впливу</w:t>
      </w:r>
    </w:p>
    <w:p w14:paraId="67521CEB" w14:textId="017C4890" w:rsidR="005A0E55" w:rsidRPr="005A0E55" w:rsidRDefault="005A0E55" w:rsidP="005A0E5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0"/>
        <w:jc w:val="center"/>
        <w:rPr>
          <w:color w:val="000000"/>
          <w:lang w:val="uk-UA" w:eastAsia="ru-RU"/>
        </w:rPr>
      </w:pPr>
      <w:r w:rsidRPr="005A0E55">
        <w:rPr>
          <w:b/>
          <w:color w:val="000000"/>
          <w:lang w:val="uk-UA" w:eastAsia="ru-RU"/>
        </w:rPr>
        <w:t xml:space="preserve">до </w:t>
      </w:r>
      <w:proofErr w:type="spellStart"/>
      <w:r w:rsidRPr="005A0E55">
        <w:rPr>
          <w:b/>
          <w:color w:val="000000"/>
          <w:lang w:val="uk-UA" w:eastAsia="ru-RU"/>
        </w:rPr>
        <w:t>проєкту</w:t>
      </w:r>
      <w:proofErr w:type="spellEnd"/>
      <w:r w:rsidRPr="005A0E55">
        <w:rPr>
          <w:b/>
          <w:color w:val="000000"/>
          <w:lang w:val="uk-UA" w:eastAsia="ru-RU"/>
        </w:rPr>
        <w:t xml:space="preserve"> розпорядження </w:t>
      </w:r>
      <w:r w:rsidR="00A73A1E">
        <w:rPr>
          <w:b/>
          <w:color w:val="000000"/>
          <w:lang w:val="uk-UA" w:eastAsia="ru-RU"/>
        </w:rPr>
        <w:t>Вінницько</w:t>
      </w:r>
      <w:r w:rsidRPr="005A0E55">
        <w:rPr>
          <w:b/>
          <w:color w:val="000000"/>
          <w:lang w:val="uk-UA" w:eastAsia="ru-RU"/>
        </w:rPr>
        <w:t>ї обласної військової адміністрації</w:t>
      </w:r>
    </w:p>
    <w:p w14:paraId="542C4EAB" w14:textId="72BB5268" w:rsidR="005A0E55" w:rsidRPr="005A0E55" w:rsidRDefault="0045021E" w:rsidP="005A0E5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0"/>
        <w:jc w:val="center"/>
        <w:rPr>
          <w:color w:val="000000"/>
          <w:lang w:val="uk-UA" w:eastAsia="ru-RU"/>
        </w:rPr>
      </w:pPr>
      <w:r>
        <w:rPr>
          <w:color w:val="000000"/>
          <w:lang w:val="uk-UA" w:eastAsia="ru-RU"/>
        </w:rPr>
        <w:t>«</w:t>
      </w:r>
      <w:r w:rsidR="005A0E55" w:rsidRPr="005A0E55">
        <w:rPr>
          <w:color w:val="000000"/>
          <w:lang w:val="uk-UA" w:eastAsia="ru-RU"/>
        </w:rPr>
        <w:t xml:space="preserve">Про затвердження Умов конкурсу з перевезення пасажирів на міжміських </w:t>
      </w:r>
      <w:r w:rsidR="005A0E55" w:rsidRPr="005A0E55">
        <w:rPr>
          <w:color w:val="000000"/>
          <w:lang w:val="uk-UA" w:eastAsia="ru-RU"/>
        </w:rPr>
        <w:br/>
        <w:t xml:space="preserve">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</w:t>
      </w:r>
      <w:r>
        <w:rPr>
          <w:color w:val="000000"/>
          <w:lang w:val="uk-UA" w:eastAsia="ru-RU"/>
        </w:rPr>
        <w:t>області (</w:t>
      </w:r>
      <w:proofErr w:type="spellStart"/>
      <w:r>
        <w:rPr>
          <w:color w:val="000000"/>
          <w:lang w:val="uk-UA" w:eastAsia="ru-RU"/>
        </w:rPr>
        <w:t>внутрішньообласні</w:t>
      </w:r>
      <w:proofErr w:type="spellEnd"/>
      <w:r>
        <w:rPr>
          <w:color w:val="000000"/>
          <w:lang w:val="uk-UA" w:eastAsia="ru-RU"/>
        </w:rPr>
        <w:t xml:space="preserve"> маршрути)»</w:t>
      </w:r>
    </w:p>
    <w:p w14:paraId="02E8E32B" w14:textId="77777777" w:rsidR="005A0E55" w:rsidRDefault="005A0E5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3"/>
        <w:rPr>
          <w:color w:val="000000"/>
          <w:sz w:val="26"/>
          <w:szCs w:val="26"/>
          <w:lang w:val="uk-UA"/>
        </w:rPr>
      </w:pPr>
    </w:p>
    <w:p w14:paraId="3D16B1DA" w14:textId="38D1F06D" w:rsidR="005A0E55" w:rsidRPr="005A0E55" w:rsidRDefault="005A0E55" w:rsidP="005A0E5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67"/>
        <w:rPr>
          <w:rFonts w:eastAsia="Calibri"/>
          <w:lang w:val="uk-UA" w:eastAsia="ru-RU"/>
        </w:rPr>
      </w:pPr>
      <w:proofErr w:type="spellStart"/>
      <w:r w:rsidRPr="005A0E55">
        <w:rPr>
          <w:color w:val="000000"/>
          <w:lang w:val="uk-UA" w:eastAsia="ru-RU"/>
        </w:rPr>
        <w:t>Проєкт</w:t>
      </w:r>
      <w:proofErr w:type="spellEnd"/>
      <w:r w:rsidRPr="005A0E55">
        <w:rPr>
          <w:color w:val="000000"/>
          <w:lang w:val="uk-UA" w:eastAsia="ru-RU"/>
        </w:rPr>
        <w:t xml:space="preserve"> розпорядження </w:t>
      </w:r>
      <w:r w:rsidR="00A73A1E">
        <w:rPr>
          <w:color w:val="000000"/>
          <w:lang w:val="uk-UA" w:eastAsia="ru-RU"/>
        </w:rPr>
        <w:t>Вінницької</w:t>
      </w:r>
      <w:r w:rsidRPr="005A0E55">
        <w:rPr>
          <w:color w:val="000000"/>
          <w:lang w:val="uk-UA" w:eastAsia="ru-RU"/>
        </w:rPr>
        <w:t xml:space="preserve"> обласної військової адміністрації </w:t>
      </w:r>
      <w:r w:rsidR="0045021E">
        <w:rPr>
          <w:color w:val="000000"/>
          <w:lang w:val="uk-UA" w:eastAsia="ru-RU"/>
        </w:rPr>
        <w:t>«</w:t>
      </w:r>
      <w:r w:rsidRPr="005A0E55">
        <w:rPr>
          <w:color w:val="000000"/>
          <w:lang w:val="uk-UA" w:eastAsia="ru-RU"/>
        </w:rPr>
        <w:t xml:space="preserve">Про затвердження Умов конкурсу з перевезення пасажирів на міжміських </w:t>
      </w:r>
      <w:r w:rsidRPr="005A0E55">
        <w:rPr>
          <w:color w:val="000000"/>
          <w:lang w:val="uk-UA" w:eastAsia="ru-RU"/>
        </w:rPr>
        <w:br/>
        <w:t>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</w:t>
      </w:r>
      <w:r w:rsidR="0045021E">
        <w:rPr>
          <w:color w:val="000000"/>
          <w:lang w:val="uk-UA" w:eastAsia="ru-RU"/>
        </w:rPr>
        <w:t xml:space="preserve"> області (</w:t>
      </w:r>
      <w:proofErr w:type="spellStart"/>
      <w:r w:rsidR="0045021E">
        <w:rPr>
          <w:color w:val="000000"/>
          <w:lang w:val="uk-UA" w:eastAsia="ru-RU"/>
        </w:rPr>
        <w:t>внутрішньообласні</w:t>
      </w:r>
      <w:proofErr w:type="spellEnd"/>
      <w:r w:rsidR="0045021E">
        <w:rPr>
          <w:color w:val="000000"/>
          <w:lang w:val="uk-UA" w:eastAsia="ru-RU"/>
        </w:rPr>
        <w:t xml:space="preserve"> маршрути)»</w:t>
      </w:r>
      <w:r w:rsidRPr="005A0E55">
        <w:rPr>
          <w:color w:val="000000"/>
          <w:lang w:val="uk-UA" w:eastAsia="ru-RU"/>
        </w:rPr>
        <w:t xml:space="preserve"> (далі – </w:t>
      </w:r>
      <w:proofErr w:type="spellStart"/>
      <w:r w:rsidRPr="005A0E55">
        <w:rPr>
          <w:color w:val="000000"/>
          <w:lang w:val="uk-UA" w:eastAsia="ru-RU"/>
        </w:rPr>
        <w:t>проєкт</w:t>
      </w:r>
      <w:proofErr w:type="spellEnd"/>
      <w:r w:rsidRPr="005A0E55">
        <w:rPr>
          <w:color w:val="000000"/>
          <w:lang w:val="uk-UA" w:eastAsia="ru-RU"/>
        </w:rPr>
        <w:t xml:space="preserve"> розпорядження) та аналіз регуляторного впливу до нього, підготовлені відповідно до вимог </w:t>
      </w:r>
      <w:r w:rsidRPr="005A0E55">
        <w:rPr>
          <w:rFonts w:eastAsia="Calibri"/>
          <w:lang w:val="uk-UA" w:eastAsia="ru-RU"/>
        </w:rPr>
        <w:t xml:space="preserve">Законів України </w:t>
      </w:r>
      <w:r w:rsidR="0045021E">
        <w:rPr>
          <w:rFonts w:eastAsia="Calibri"/>
          <w:lang w:val="uk-UA" w:eastAsia="ru-RU"/>
        </w:rPr>
        <w:t>«</w:t>
      </w:r>
      <w:r w:rsidRPr="005A0E55">
        <w:rPr>
          <w:rFonts w:eastAsia="Calibri"/>
          <w:lang w:val="uk-UA" w:eastAsia="ru-RU"/>
        </w:rPr>
        <w:t>Про місцеві державні адміністрації</w:t>
      </w:r>
      <w:r w:rsidR="0045021E">
        <w:rPr>
          <w:rFonts w:eastAsia="Calibri"/>
          <w:lang w:val="uk-UA" w:eastAsia="ru-RU"/>
        </w:rPr>
        <w:t>»</w:t>
      </w:r>
      <w:r w:rsidRPr="005A0E55">
        <w:rPr>
          <w:rFonts w:eastAsia="Calibri"/>
          <w:lang w:val="uk-UA" w:eastAsia="ru-RU"/>
        </w:rPr>
        <w:t xml:space="preserve">, </w:t>
      </w:r>
      <w:r w:rsidR="0045021E">
        <w:rPr>
          <w:rFonts w:eastAsia="Calibri"/>
          <w:lang w:val="uk-UA" w:eastAsia="ru-RU"/>
        </w:rPr>
        <w:t>«</w:t>
      </w:r>
      <w:r w:rsidRPr="005A0E55">
        <w:rPr>
          <w:rFonts w:eastAsia="Calibri"/>
          <w:lang w:val="uk-UA" w:eastAsia="ru-RU"/>
        </w:rPr>
        <w:t>Про автомобільний транспорт</w:t>
      </w:r>
      <w:r w:rsidR="0045021E">
        <w:rPr>
          <w:rFonts w:eastAsia="Calibri"/>
          <w:lang w:val="uk-UA" w:eastAsia="ru-RU"/>
        </w:rPr>
        <w:t>»</w:t>
      </w:r>
      <w:r w:rsidRPr="005A0E55">
        <w:rPr>
          <w:rFonts w:eastAsia="Calibri"/>
          <w:lang w:val="uk-UA" w:eastAsia="ru-RU"/>
        </w:rPr>
        <w:t xml:space="preserve"> (далі – Закон), </w:t>
      </w:r>
      <w:r w:rsidR="0045021E">
        <w:rPr>
          <w:rFonts w:eastAsia="Calibri"/>
          <w:lang w:val="uk-UA" w:eastAsia="ru-RU"/>
        </w:rPr>
        <w:t>«</w:t>
      </w:r>
      <w:r w:rsidRPr="005A0E55">
        <w:rPr>
          <w:rFonts w:eastAsia="Calibri"/>
          <w:lang w:val="uk-UA" w:eastAsia="ru-RU"/>
        </w:rPr>
        <w:t>Про ліцензування видів господарської діяльності</w:t>
      </w:r>
      <w:r w:rsidR="0045021E">
        <w:rPr>
          <w:rFonts w:eastAsia="Calibri"/>
          <w:lang w:val="uk-UA" w:eastAsia="ru-RU"/>
        </w:rPr>
        <w:t>»</w:t>
      </w:r>
      <w:r w:rsidRPr="005A0E55">
        <w:rPr>
          <w:rFonts w:eastAsia="Calibri"/>
          <w:lang w:val="uk-UA" w:eastAsia="ru-RU"/>
        </w:rPr>
        <w:t xml:space="preserve">, </w:t>
      </w:r>
      <w:r w:rsidR="0045021E">
        <w:rPr>
          <w:rFonts w:eastAsia="Calibri"/>
          <w:lang w:val="uk-UA" w:eastAsia="ru-RU"/>
        </w:rPr>
        <w:t>«</w:t>
      </w:r>
      <w:r w:rsidRPr="005A0E55">
        <w:rPr>
          <w:rFonts w:eastAsia="Calibri"/>
          <w:lang w:val="uk-UA" w:eastAsia="ru-RU"/>
        </w:rPr>
        <w:t>Про дорожній рух</w:t>
      </w:r>
      <w:r w:rsidR="0045021E">
        <w:rPr>
          <w:rFonts w:eastAsia="Calibri"/>
          <w:lang w:val="uk-UA" w:eastAsia="ru-RU"/>
        </w:rPr>
        <w:t>»</w:t>
      </w:r>
      <w:r w:rsidRPr="005A0E55">
        <w:rPr>
          <w:rFonts w:eastAsia="Calibri"/>
          <w:lang w:val="uk-UA" w:eastAsia="ru-RU"/>
        </w:rPr>
        <w:t xml:space="preserve">, Правил надання послуг пасажирського автомобільного транспорту, затверджених постановою Кабінету Міністрів України від 18 лютого 1997 року № 176,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 1081 (зі змінами і доповненнями) (далі – Порядок), Вимог щодо використання автобусів за видами сполучень, режимами руху та протяжністю маршрутів, </w:t>
      </w:r>
      <w:r w:rsidRPr="005A0E55">
        <w:rPr>
          <w:rFonts w:eastAsia="Calibri"/>
          <w:lang w:val="uk-UA" w:eastAsia="ru-RU"/>
        </w:rPr>
        <w:br/>
        <w:t xml:space="preserve">за параметрами пасажиромісткості, комфортності, технічних та екологічних показників, затверджених наказом Міністерства розвитку громад, територій </w:t>
      </w:r>
      <w:r w:rsidRPr="005A0E55">
        <w:rPr>
          <w:rFonts w:eastAsia="Calibri"/>
          <w:lang w:val="uk-UA" w:eastAsia="ru-RU"/>
        </w:rPr>
        <w:br/>
        <w:t xml:space="preserve">та інфраструктури України від 24 липня 2024 року № 688. </w:t>
      </w:r>
    </w:p>
    <w:p w14:paraId="2AB1BA95" w14:textId="77777777" w:rsidR="005A0E55" w:rsidRDefault="005A0E55" w:rsidP="005A0E5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67"/>
        <w:rPr>
          <w:color w:val="000000"/>
          <w:lang w:val="uk-UA" w:eastAsia="ru-RU"/>
        </w:rPr>
      </w:pPr>
      <w:r w:rsidRPr="005A0E55">
        <w:rPr>
          <w:color w:val="000000"/>
          <w:lang w:val="uk-UA" w:eastAsia="ru-RU"/>
        </w:rPr>
        <w:t>У процесі підготовки аналізу регуляторного впливу було здійснено наступне:</w:t>
      </w:r>
    </w:p>
    <w:p w14:paraId="7A35531B" w14:textId="77777777" w:rsidR="005E0611" w:rsidRPr="005A0E55" w:rsidRDefault="005E0611" w:rsidP="005A0E5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67"/>
        <w:rPr>
          <w:color w:val="000000"/>
          <w:lang w:val="uk-UA" w:eastAsia="ru-RU"/>
        </w:rPr>
      </w:pPr>
    </w:p>
    <w:p w14:paraId="687070EC" w14:textId="77777777" w:rsidR="005E0611" w:rsidRPr="005E0611" w:rsidRDefault="005E0611" w:rsidP="005E061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rPr>
          <w:color w:val="000000"/>
          <w:lang w:val="uk-UA" w:eastAsia="ru-RU"/>
        </w:rPr>
      </w:pPr>
      <w:r w:rsidRPr="005E0611">
        <w:rPr>
          <w:b/>
          <w:color w:val="000000"/>
          <w:u w:val="single"/>
          <w:lang w:val="uk-UA" w:eastAsia="ru-RU"/>
        </w:rPr>
        <w:t>І. Визначення проблеми, яку передбачається розв’язати шляхом державного регулювання</w:t>
      </w:r>
    </w:p>
    <w:p w14:paraId="3CA8F343" w14:textId="5102E9F2" w:rsidR="005E0611" w:rsidRPr="005E0611" w:rsidRDefault="005E0611" w:rsidP="005E061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5E0611">
        <w:rPr>
          <w:color w:val="000000"/>
          <w:lang w:val="uk-UA" w:eastAsia="ru-RU"/>
        </w:rPr>
        <w:t xml:space="preserve">Відповідно до статті 7 Закону зі змінами, що набрали чинності </w:t>
      </w:r>
      <w:r w:rsidRPr="005E0611">
        <w:rPr>
          <w:color w:val="000000"/>
          <w:lang w:val="uk-UA" w:eastAsia="ru-RU"/>
        </w:rPr>
        <w:br/>
        <w:t>з 02</w:t>
      </w:r>
      <w:r w:rsidR="00A73A1E">
        <w:rPr>
          <w:color w:val="000000"/>
          <w:lang w:val="uk-UA" w:eastAsia="ru-RU"/>
        </w:rPr>
        <w:t xml:space="preserve"> жовтня </w:t>
      </w:r>
      <w:r w:rsidRPr="005E0611">
        <w:rPr>
          <w:color w:val="000000"/>
          <w:lang w:val="uk-UA" w:eastAsia="ru-RU"/>
        </w:rPr>
        <w:t>2021</w:t>
      </w:r>
      <w:r w:rsidR="00A73A1E">
        <w:rPr>
          <w:color w:val="000000"/>
          <w:lang w:val="uk-UA" w:eastAsia="ru-RU"/>
        </w:rPr>
        <w:t xml:space="preserve"> року</w:t>
      </w:r>
      <w:r w:rsidRPr="005E0611">
        <w:rPr>
          <w:color w:val="000000"/>
          <w:lang w:val="uk-UA" w:eastAsia="ru-RU"/>
        </w:rPr>
        <w:t>, організація пасажирських перевезень на міжміських і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області покладена на обласні державні адміністрації.</w:t>
      </w:r>
    </w:p>
    <w:p w14:paraId="38892FE6" w14:textId="15CD6197" w:rsidR="005E0611" w:rsidRPr="005E0611" w:rsidRDefault="005E0611" w:rsidP="005E061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Calibri"/>
          <w:lang w:val="uk-UA" w:eastAsia="ru-RU"/>
        </w:rPr>
      </w:pPr>
      <w:r w:rsidRPr="009254A8">
        <w:rPr>
          <w:color w:val="000000"/>
          <w:lang w:val="uk-UA" w:eastAsia="ru-RU"/>
        </w:rPr>
        <w:t xml:space="preserve">Розпорядженням </w:t>
      </w:r>
      <w:r w:rsidR="00A73A1E" w:rsidRPr="009254A8">
        <w:rPr>
          <w:color w:val="000000"/>
          <w:lang w:val="uk-UA" w:eastAsia="ru-RU"/>
        </w:rPr>
        <w:t>Вінницької</w:t>
      </w:r>
      <w:r w:rsidRPr="009254A8">
        <w:rPr>
          <w:color w:val="000000"/>
          <w:lang w:val="uk-UA" w:eastAsia="ru-RU"/>
        </w:rPr>
        <w:t xml:space="preserve"> обласної військової адміністрації </w:t>
      </w:r>
      <w:r w:rsidRPr="009254A8">
        <w:rPr>
          <w:color w:val="000000"/>
          <w:lang w:val="uk-UA" w:eastAsia="ru-RU"/>
        </w:rPr>
        <w:br/>
        <w:t xml:space="preserve">від </w:t>
      </w:r>
      <w:r w:rsidR="009254A8" w:rsidRPr="009254A8">
        <w:rPr>
          <w:color w:val="000000"/>
          <w:lang w:val="uk-UA" w:eastAsia="ru-RU"/>
        </w:rPr>
        <w:t>10 жовтня 2016 року</w:t>
      </w:r>
      <w:r w:rsidRPr="009254A8">
        <w:rPr>
          <w:color w:val="000000"/>
          <w:lang w:val="uk-UA" w:eastAsia="ru-RU"/>
        </w:rPr>
        <w:t xml:space="preserve"> № </w:t>
      </w:r>
      <w:r w:rsidR="009254A8" w:rsidRPr="009254A8">
        <w:rPr>
          <w:color w:val="000000"/>
          <w:lang w:val="uk-UA" w:eastAsia="ru-RU"/>
        </w:rPr>
        <w:t>680</w:t>
      </w:r>
      <w:r w:rsidRPr="009254A8">
        <w:rPr>
          <w:color w:val="000000"/>
          <w:lang w:val="uk-UA" w:eastAsia="ru-RU"/>
        </w:rPr>
        <w:t xml:space="preserve"> </w:t>
      </w:r>
      <w:r w:rsidRPr="009254A8">
        <w:rPr>
          <w:rFonts w:eastAsia="Calibri"/>
          <w:lang w:val="uk-UA" w:eastAsia="ru-RU"/>
        </w:rPr>
        <w:t xml:space="preserve">„Про затвердження Умов конкурсу з перевезення пасажирів на міжміських та приміських автобусних маршрутах загального користування, що проходять територією двох або більше територіальних громад </w:t>
      </w:r>
      <w:r w:rsidRPr="009254A8">
        <w:rPr>
          <w:rFonts w:eastAsia="Calibri"/>
          <w:lang w:val="uk-UA" w:eastAsia="ru-RU"/>
        </w:rPr>
        <w:br/>
        <w:t xml:space="preserve">та не виходять за межі території </w:t>
      </w:r>
      <w:r w:rsidR="00A73A1E" w:rsidRPr="009254A8">
        <w:rPr>
          <w:rFonts w:eastAsia="Calibri"/>
          <w:lang w:val="uk-UA" w:eastAsia="ru-RU"/>
        </w:rPr>
        <w:t>Вінницької</w:t>
      </w:r>
      <w:r w:rsidRPr="009254A8">
        <w:rPr>
          <w:rFonts w:eastAsia="Calibri"/>
          <w:lang w:val="uk-UA" w:eastAsia="ru-RU"/>
        </w:rPr>
        <w:t xml:space="preserve"> області</w:t>
      </w:r>
      <w:r w:rsidR="0045021E" w:rsidRPr="009254A8">
        <w:rPr>
          <w:rFonts w:eastAsia="Calibri"/>
          <w:lang w:val="uk-UA" w:eastAsia="ru-RU"/>
        </w:rPr>
        <w:t>»</w:t>
      </w:r>
      <w:r w:rsidRPr="009254A8">
        <w:rPr>
          <w:rFonts w:eastAsia="Calibri"/>
          <w:lang w:val="uk-UA" w:eastAsia="ru-RU"/>
        </w:rPr>
        <w:t>, що</w:t>
      </w:r>
      <w:r w:rsidRPr="009254A8">
        <w:rPr>
          <w:lang w:val="uk-UA" w:eastAsia="ru-RU"/>
        </w:rPr>
        <w:t xml:space="preserve"> зареєстроване </w:t>
      </w:r>
      <w:r w:rsidRPr="009254A8">
        <w:rPr>
          <w:lang w:val="uk-UA" w:eastAsia="ru-RU"/>
        </w:rPr>
        <w:br/>
        <w:t xml:space="preserve">в </w:t>
      </w:r>
      <w:r w:rsidR="009254A8" w:rsidRPr="009254A8">
        <w:rPr>
          <w:lang w:val="uk-UA" w:eastAsia="ru-RU"/>
        </w:rPr>
        <w:t>Головному територіальному управлінні юстиції у Вінницькій області 10 жовтня 2016 року за №37/1289 (зі змінами та доповненнями)</w:t>
      </w:r>
      <w:r w:rsidR="009254A8">
        <w:rPr>
          <w:lang w:val="uk-UA" w:eastAsia="ru-RU"/>
        </w:rPr>
        <w:t>, затверджено умови конкурсу.</w:t>
      </w:r>
    </w:p>
    <w:p w14:paraId="01FF6D3D" w14:textId="1454ECAE" w:rsidR="005E0611" w:rsidRPr="005E0611" w:rsidRDefault="005E0611" w:rsidP="005E061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Calibri"/>
          <w:lang w:val="uk-UA" w:eastAsia="ru-RU"/>
        </w:rPr>
      </w:pPr>
      <w:r w:rsidRPr="005E0611">
        <w:rPr>
          <w:color w:val="000000"/>
          <w:lang w:val="uk-UA" w:eastAsia="ru-RU"/>
        </w:rPr>
        <w:t xml:space="preserve">Відповідно до постанови Кабінету Міністрів України від </w:t>
      </w:r>
      <w:r w:rsidR="0092267D">
        <w:rPr>
          <w:color w:val="000000"/>
          <w:lang w:val="uk-UA" w:eastAsia="ru-RU"/>
        </w:rPr>
        <w:t xml:space="preserve">                                                </w:t>
      </w:r>
      <w:r w:rsidRPr="005E0611">
        <w:rPr>
          <w:color w:val="000000"/>
          <w:lang w:val="uk-UA" w:eastAsia="ru-RU"/>
        </w:rPr>
        <w:t>28</w:t>
      </w:r>
      <w:r w:rsidR="00A73A1E">
        <w:rPr>
          <w:color w:val="000000"/>
          <w:lang w:val="uk-UA" w:eastAsia="ru-RU"/>
        </w:rPr>
        <w:t xml:space="preserve"> лютого </w:t>
      </w:r>
      <w:r w:rsidRPr="005E0611">
        <w:rPr>
          <w:color w:val="000000"/>
          <w:lang w:val="uk-UA" w:eastAsia="ru-RU"/>
        </w:rPr>
        <w:t>2025</w:t>
      </w:r>
      <w:r w:rsidR="00A73A1E">
        <w:rPr>
          <w:color w:val="000000"/>
          <w:lang w:val="uk-UA" w:eastAsia="ru-RU"/>
        </w:rPr>
        <w:t xml:space="preserve"> року</w:t>
      </w:r>
      <w:r w:rsidRPr="005E0611">
        <w:rPr>
          <w:color w:val="000000"/>
          <w:lang w:val="uk-UA" w:eastAsia="ru-RU"/>
        </w:rPr>
        <w:t xml:space="preserve"> № 230 </w:t>
      </w:r>
      <w:r w:rsidR="0045021E">
        <w:rPr>
          <w:rFonts w:eastAsia="Calibri"/>
          <w:lang w:val="uk-UA" w:eastAsia="ru-RU"/>
        </w:rPr>
        <w:t>«</w:t>
      </w:r>
      <w:r w:rsidRPr="005E0611">
        <w:rPr>
          <w:rFonts w:eastAsia="Calibri"/>
          <w:lang w:val="uk-UA" w:eastAsia="ru-RU"/>
        </w:rPr>
        <w:t>Про внесення змін до Порядку проведення конкурсу з перевезення пасажирів на автобусному маршруті загального користування</w:t>
      </w:r>
      <w:r w:rsidR="0045021E">
        <w:rPr>
          <w:rFonts w:eastAsia="Calibri"/>
          <w:lang w:val="uk-UA" w:eastAsia="ru-RU"/>
        </w:rPr>
        <w:t>»</w:t>
      </w:r>
      <w:r w:rsidRPr="005E0611">
        <w:rPr>
          <w:rFonts w:eastAsia="Calibri"/>
          <w:lang w:val="uk-UA" w:eastAsia="ru-RU"/>
        </w:rPr>
        <w:t xml:space="preserve"> </w:t>
      </w:r>
      <w:proofErr w:type="spellStart"/>
      <w:r w:rsidRPr="005E0611">
        <w:rPr>
          <w:rFonts w:eastAsia="Calibri"/>
          <w:lang w:val="uk-UA" w:eastAsia="ru-RU"/>
        </w:rPr>
        <w:t>внесено</w:t>
      </w:r>
      <w:proofErr w:type="spellEnd"/>
      <w:r w:rsidRPr="005E0611">
        <w:rPr>
          <w:rFonts w:eastAsia="Calibri"/>
          <w:lang w:val="uk-UA" w:eastAsia="ru-RU"/>
        </w:rPr>
        <w:t xml:space="preserve"> зміни до Порядку проведення конкурсу з перевезення пасажирів на автобусному маршруті загального користування та відповідно до</w:t>
      </w:r>
      <w:r w:rsidRPr="005E0611">
        <w:rPr>
          <w:color w:val="000000"/>
          <w:lang w:val="uk-UA" w:eastAsia="ru-RU"/>
        </w:rPr>
        <w:t xml:space="preserve"> наказу </w:t>
      </w:r>
      <w:r w:rsidRPr="005E0611">
        <w:rPr>
          <w:color w:val="000000"/>
          <w:lang w:val="uk-UA" w:eastAsia="ru-RU"/>
        </w:rPr>
        <w:lastRenderedPageBreak/>
        <w:t xml:space="preserve">Міністерства розвитку громад, територій та інфраструктури України від </w:t>
      </w:r>
      <w:r w:rsidR="0092267D">
        <w:rPr>
          <w:color w:val="000000"/>
          <w:lang w:val="uk-UA" w:eastAsia="ru-RU"/>
        </w:rPr>
        <w:t xml:space="preserve">                           </w:t>
      </w:r>
      <w:r w:rsidRPr="005E0611">
        <w:rPr>
          <w:color w:val="000000"/>
          <w:lang w:val="uk-UA" w:eastAsia="ru-RU"/>
        </w:rPr>
        <w:t>24</w:t>
      </w:r>
      <w:r w:rsidR="0092267D">
        <w:rPr>
          <w:color w:val="000000"/>
          <w:lang w:val="uk-UA" w:eastAsia="ru-RU"/>
        </w:rPr>
        <w:t xml:space="preserve"> липня </w:t>
      </w:r>
      <w:r w:rsidRPr="005E0611">
        <w:rPr>
          <w:color w:val="000000"/>
          <w:lang w:val="uk-UA" w:eastAsia="ru-RU"/>
        </w:rPr>
        <w:t xml:space="preserve">2024 № 688, що зареєстрований в Міністерстві юстиції України </w:t>
      </w:r>
      <w:r w:rsidR="0092267D">
        <w:rPr>
          <w:color w:val="000000"/>
          <w:lang w:val="uk-UA" w:eastAsia="ru-RU"/>
        </w:rPr>
        <w:t xml:space="preserve">                           </w:t>
      </w:r>
      <w:r w:rsidRPr="005E0611">
        <w:rPr>
          <w:color w:val="000000"/>
          <w:lang w:val="uk-UA" w:eastAsia="ru-RU"/>
        </w:rPr>
        <w:t>28</w:t>
      </w:r>
      <w:r w:rsidR="0092267D">
        <w:rPr>
          <w:color w:val="000000"/>
          <w:lang w:val="uk-UA" w:eastAsia="ru-RU"/>
        </w:rPr>
        <w:t xml:space="preserve"> серпня </w:t>
      </w:r>
      <w:r w:rsidRPr="005E0611">
        <w:rPr>
          <w:color w:val="000000"/>
          <w:lang w:val="uk-UA" w:eastAsia="ru-RU"/>
        </w:rPr>
        <w:t xml:space="preserve">2024 за № 1320/42665, затверджено Вимоги </w:t>
      </w:r>
      <w:r w:rsidRPr="005E0611">
        <w:rPr>
          <w:rFonts w:eastAsia="Calibri"/>
          <w:lang w:val="uk-UA" w:eastAsia="ru-RU"/>
        </w:rPr>
        <w:t>щодо використання автобусів за видами сполучень, режимами руху та протяжністю маршрутів, за параметрами пасажиромісткості, комфортності, технічних та екологічних показників (далі – Вимоги) та скасовано дію наказу Міністерства транспорту та зв’язку України від 12</w:t>
      </w:r>
      <w:r w:rsidR="0092267D">
        <w:rPr>
          <w:rFonts w:eastAsia="Calibri"/>
          <w:lang w:val="uk-UA" w:eastAsia="ru-RU"/>
        </w:rPr>
        <w:t xml:space="preserve"> квітня </w:t>
      </w:r>
      <w:r w:rsidRPr="005E0611">
        <w:rPr>
          <w:rFonts w:eastAsia="Calibri"/>
          <w:lang w:val="uk-UA" w:eastAsia="ru-RU"/>
        </w:rPr>
        <w:t xml:space="preserve">2007 № 285 </w:t>
      </w:r>
      <w:r w:rsidR="0045021E">
        <w:rPr>
          <w:rFonts w:eastAsia="Calibri"/>
          <w:lang w:val="uk-UA" w:eastAsia="ru-RU"/>
        </w:rPr>
        <w:t>«</w:t>
      </w:r>
      <w:r w:rsidRPr="005E0611">
        <w:rPr>
          <w:rFonts w:eastAsia="Calibri"/>
          <w:lang w:val="uk-UA" w:eastAsia="ru-RU"/>
        </w:rPr>
        <w:t>Про затвердження Порядку визначення класу комфортності автобусів, сфери їхнього використання за видами сполучень та режимами руху</w:t>
      </w:r>
      <w:r w:rsidR="0045021E">
        <w:rPr>
          <w:rFonts w:eastAsia="Calibri"/>
          <w:lang w:val="uk-UA" w:eastAsia="ru-RU"/>
        </w:rPr>
        <w:t>»</w:t>
      </w:r>
      <w:r w:rsidRPr="005E0611">
        <w:rPr>
          <w:rFonts w:eastAsia="Calibri"/>
          <w:lang w:val="uk-UA" w:eastAsia="ru-RU"/>
        </w:rPr>
        <w:t>.</w:t>
      </w:r>
    </w:p>
    <w:p w14:paraId="3F0E791A" w14:textId="6E258178" w:rsidR="005E0611" w:rsidRPr="005E0611" w:rsidRDefault="005E0611" w:rsidP="005E061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lang w:val="uk-UA" w:eastAsia="ru-RU"/>
        </w:rPr>
      </w:pPr>
      <w:r w:rsidRPr="005E0611">
        <w:rPr>
          <w:lang w:val="uk-UA" w:eastAsia="ru-RU"/>
        </w:rPr>
        <w:t xml:space="preserve">Умови конкурсу з </w:t>
      </w:r>
      <w:r w:rsidRPr="005E0611">
        <w:rPr>
          <w:rFonts w:eastAsia="Calibri"/>
          <w:lang w:val="uk-UA" w:eastAsia="ru-RU"/>
        </w:rPr>
        <w:t xml:space="preserve">перевезення пасажирів 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</w:t>
      </w:r>
      <w:r w:rsidR="0045021E">
        <w:rPr>
          <w:color w:val="000000"/>
          <w:lang w:val="uk-UA" w:eastAsia="ru-RU"/>
        </w:rPr>
        <w:t>області (</w:t>
      </w:r>
      <w:proofErr w:type="spellStart"/>
      <w:r w:rsidR="0045021E">
        <w:rPr>
          <w:color w:val="000000"/>
          <w:lang w:val="uk-UA" w:eastAsia="ru-RU"/>
        </w:rPr>
        <w:t>внутрішньообласні</w:t>
      </w:r>
      <w:proofErr w:type="spellEnd"/>
      <w:r w:rsidR="0045021E">
        <w:rPr>
          <w:color w:val="000000"/>
          <w:lang w:val="uk-UA" w:eastAsia="ru-RU"/>
        </w:rPr>
        <w:t xml:space="preserve"> маршрути)</w:t>
      </w:r>
      <w:r w:rsidRPr="005E0611">
        <w:rPr>
          <w:rFonts w:eastAsia="Calibri"/>
          <w:lang w:val="uk-UA" w:eastAsia="ru-RU"/>
        </w:rPr>
        <w:t xml:space="preserve"> потребують внесення змін.</w:t>
      </w:r>
    </w:p>
    <w:p w14:paraId="2948C047" w14:textId="77777777" w:rsidR="005E0611" w:rsidRPr="005E0611" w:rsidRDefault="005E0611" w:rsidP="005E061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5E0611">
        <w:rPr>
          <w:lang w:val="uk-UA" w:eastAsia="ru-RU"/>
        </w:rPr>
        <w:t xml:space="preserve">Основні проблеми, які планується розв’язати за допомогою державного </w:t>
      </w:r>
      <w:r w:rsidRPr="005E0611">
        <w:rPr>
          <w:color w:val="000000"/>
          <w:lang w:val="uk-UA" w:eastAsia="ru-RU"/>
        </w:rPr>
        <w:t>регулювання є:</w:t>
      </w:r>
    </w:p>
    <w:p w14:paraId="67052880" w14:textId="420DE81E" w:rsidR="005E0611" w:rsidRPr="005E0611" w:rsidRDefault="005E0611" w:rsidP="005E061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5E0611">
        <w:rPr>
          <w:color w:val="000000"/>
          <w:lang w:val="uk-UA" w:eastAsia="ru-RU"/>
        </w:rPr>
        <w:t xml:space="preserve">- приведення нормативно-правових актів </w:t>
      </w:r>
      <w:r w:rsidR="00A73A1E">
        <w:rPr>
          <w:color w:val="000000"/>
          <w:lang w:val="uk-UA" w:eastAsia="ru-RU"/>
        </w:rPr>
        <w:t>Вінницької</w:t>
      </w:r>
      <w:r w:rsidRPr="005E0611">
        <w:rPr>
          <w:color w:val="000000"/>
          <w:lang w:val="uk-UA" w:eastAsia="ru-RU"/>
        </w:rPr>
        <w:t xml:space="preserve"> обласної державної/військової адміністрації у відповідність до Закону та </w:t>
      </w:r>
      <w:r w:rsidR="0092267D">
        <w:rPr>
          <w:color w:val="000000"/>
          <w:lang w:val="uk-UA" w:eastAsia="ru-RU"/>
        </w:rPr>
        <w:t>Порядку</w:t>
      </w:r>
      <w:r w:rsidRPr="005E0611">
        <w:rPr>
          <w:color w:val="000000"/>
          <w:lang w:val="uk-UA" w:eastAsia="ru-RU"/>
        </w:rPr>
        <w:t>;</w:t>
      </w:r>
    </w:p>
    <w:p w14:paraId="4BEFA5FE" w14:textId="77777777" w:rsidR="005E0611" w:rsidRPr="005E0611" w:rsidRDefault="005E0611" w:rsidP="005E0611">
      <w:pPr>
        <w:ind w:firstLine="567"/>
        <w:rPr>
          <w:rFonts w:eastAsia="Calibri"/>
          <w:lang w:val="uk-UA" w:eastAsia="ru-RU"/>
        </w:rPr>
      </w:pPr>
      <w:r w:rsidRPr="005E0611">
        <w:rPr>
          <w:rFonts w:eastAsia="Calibri"/>
          <w:lang w:val="uk-UA" w:eastAsia="ru-RU"/>
        </w:rPr>
        <w:t>- нормативне забезпечення на місцевому рівні регулювання господарських відносин у сфері перевезень пасажирів на міжміських і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області;</w:t>
      </w:r>
    </w:p>
    <w:p w14:paraId="43BFE5E7" w14:textId="77777777" w:rsidR="005E0611" w:rsidRPr="005E0611" w:rsidRDefault="005E0611" w:rsidP="005E0611">
      <w:pPr>
        <w:ind w:firstLine="567"/>
        <w:rPr>
          <w:rFonts w:eastAsia="Calibri"/>
          <w:lang w:val="uk-UA" w:eastAsia="ru-RU"/>
        </w:rPr>
      </w:pPr>
      <w:r w:rsidRPr="005E0611">
        <w:rPr>
          <w:rFonts w:eastAsia="Calibri"/>
          <w:lang w:val="uk-UA" w:eastAsia="ru-RU"/>
        </w:rPr>
        <w:t>- забезпечення прозорих, передбачуваних умов визначення на конкурсних засадах перевізників, які спроможні забезпечити безпечне та якісне  обслуговування перевезень пасажирів, в тому числі осіб з обмеженими можливостями та осіб пільгових категорій;</w:t>
      </w:r>
    </w:p>
    <w:p w14:paraId="33E3A696" w14:textId="77777777" w:rsidR="005E0611" w:rsidRPr="005E0611" w:rsidRDefault="005E0611" w:rsidP="005E0611">
      <w:pPr>
        <w:ind w:firstLine="567"/>
        <w:rPr>
          <w:rFonts w:eastAsia="Calibri"/>
          <w:lang w:val="uk-UA" w:eastAsia="ru-RU"/>
        </w:rPr>
      </w:pPr>
      <w:r w:rsidRPr="005E0611">
        <w:rPr>
          <w:rFonts w:eastAsia="Calibri"/>
          <w:lang w:val="uk-UA" w:eastAsia="ru-RU"/>
        </w:rPr>
        <w:t xml:space="preserve">- забезпечення ефективного контролю за розкладом руху, схемою маршруту та інших умов договору з перевезення пасажирів на приміських </w:t>
      </w:r>
      <w:r w:rsidRPr="005E0611">
        <w:rPr>
          <w:rFonts w:eastAsia="Calibri"/>
          <w:lang w:val="uk-UA" w:eastAsia="ru-RU"/>
        </w:rPr>
        <w:br/>
        <w:t>та міжміських автобусних маршрутах загального користування що проходять територією двох або більше територіальних громад та не виходять за межі території області.</w:t>
      </w:r>
    </w:p>
    <w:p w14:paraId="3F7A8FE6" w14:textId="77777777" w:rsidR="005E0611" w:rsidRPr="005E0611" w:rsidRDefault="005E0611" w:rsidP="005E0611">
      <w:pPr>
        <w:ind w:firstLine="567"/>
        <w:rPr>
          <w:rFonts w:eastAsia="Calibri"/>
          <w:lang w:val="uk-UA" w:eastAsia="ru-RU"/>
        </w:rPr>
      </w:pPr>
      <w:r w:rsidRPr="005E0611">
        <w:rPr>
          <w:rFonts w:eastAsia="Calibri"/>
          <w:lang w:val="uk-UA" w:eastAsia="ru-RU"/>
        </w:rPr>
        <w:t xml:space="preserve">Відповідно до статей 43 та 44 Закону визначення автомобільного перевізника на автобусному маршруті загального користування здійснюється виключно на конкурсних засадах, а також організація проведення конкурсу </w:t>
      </w:r>
      <w:r w:rsidRPr="005E0611">
        <w:rPr>
          <w:rFonts w:eastAsia="Calibri"/>
          <w:lang w:val="uk-UA" w:eastAsia="ru-RU"/>
        </w:rPr>
        <w:br/>
        <w:t>та визначення умов перевезень покладаються на органи виконавчої влади, тобто обласні державні/військові адміністрації.</w:t>
      </w:r>
    </w:p>
    <w:p w14:paraId="5C75EDF5" w14:textId="0869CE71" w:rsidR="005A0E55" w:rsidRDefault="005E0611" w:rsidP="001A4A0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firstLine="567"/>
        <w:rPr>
          <w:color w:val="000000"/>
          <w:sz w:val="26"/>
          <w:szCs w:val="26"/>
          <w:lang w:val="uk-UA"/>
        </w:rPr>
      </w:pPr>
      <w:r w:rsidRPr="005E0611">
        <w:rPr>
          <w:rFonts w:eastAsia="Calibri"/>
          <w:lang w:val="uk-UA" w:eastAsia="ru-RU"/>
        </w:rPr>
        <w:t xml:space="preserve">Для вирішення цих питань виникла необхідність прийняття </w:t>
      </w:r>
      <w:proofErr w:type="spellStart"/>
      <w:r w:rsidRPr="005E0611">
        <w:rPr>
          <w:rFonts w:eastAsia="Calibri"/>
          <w:lang w:val="uk-UA" w:eastAsia="ru-RU"/>
        </w:rPr>
        <w:t>проєкту</w:t>
      </w:r>
      <w:proofErr w:type="spellEnd"/>
      <w:r w:rsidRPr="005E0611">
        <w:rPr>
          <w:rFonts w:eastAsia="Calibri"/>
          <w:lang w:val="uk-UA" w:eastAsia="ru-RU"/>
        </w:rPr>
        <w:t xml:space="preserve"> розпорядження </w:t>
      </w:r>
      <w:r w:rsidR="00A73A1E">
        <w:rPr>
          <w:rFonts w:eastAsia="Calibri"/>
          <w:lang w:val="uk-UA" w:eastAsia="ru-RU"/>
        </w:rPr>
        <w:t>Вінницької</w:t>
      </w:r>
      <w:r w:rsidRPr="005E0611">
        <w:rPr>
          <w:rFonts w:eastAsia="Calibri"/>
          <w:lang w:val="uk-UA" w:eastAsia="ru-RU"/>
        </w:rPr>
        <w:t xml:space="preserve"> обласної військової адміністрації </w:t>
      </w:r>
      <w:r w:rsidR="0045021E">
        <w:rPr>
          <w:rFonts w:eastAsia="Calibri"/>
          <w:lang w:val="uk-UA" w:eastAsia="ru-RU"/>
        </w:rPr>
        <w:t>«</w:t>
      </w:r>
      <w:r w:rsidRPr="005E0611">
        <w:rPr>
          <w:rFonts w:eastAsia="Calibri"/>
          <w:lang w:val="uk-UA" w:eastAsia="ru-RU"/>
        </w:rPr>
        <w:t>Про затвердження</w:t>
      </w:r>
      <w:r w:rsidRPr="005E0611">
        <w:rPr>
          <w:color w:val="000000"/>
          <w:lang w:val="uk-UA" w:eastAsia="ru-RU"/>
        </w:rPr>
        <w:t xml:space="preserve"> Умов конкурсу з перевезення пасажирів 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</w:t>
      </w:r>
      <w:r w:rsidR="0092267D">
        <w:rPr>
          <w:color w:val="000000"/>
          <w:lang w:val="uk-UA" w:eastAsia="ru-RU"/>
        </w:rPr>
        <w:t>(</w:t>
      </w:r>
      <w:proofErr w:type="spellStart"/>
      <w:r w:rsidR="0092267D">
        <w:rPr>
          <w:color w:val="000000"/>
          <w:lang w:val="uk-UA" w:eastAsia="ru-RU"/>
        </w:rPr>
        <w:t>внутрішньообласні</w:t>
      </w:r>
      <w:proofErr w:type="spellEnd"/>
      <w:r w:rsidR="0092267D">
        <w:rPr>
          <w:color w:val="000000"/>
          <w:lang w:val="uk-UA" w:eastAsia="ru-RU"/>
        </w:rPr>
        <w:t xml:space="preserve"> маршрути)</w:t>
      </w:r>
      <w:r w:rsidR="0045021E">
        <w:rPr>
          <w:rFonts w:eastAsia="Calibri"/>
          <w:lang w:val="uk-UA" w:eastAsia="ru-RU"/>
        </w:rPr>
        <w:t>»</w:t>
      </w:r>
      <w:r w:rsidRPr="005E0611">
        <w:rPr>
          <w:rFonts w:eastAsia="Calibri"/>
          <w:lang w:val="uk-UA" w:eastAsia="ru-RU"/>
        </w:rPr>
        <w:t>.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04"/>
        <w:gridCol w:w="2551"/>
        <w:gridCol w:w="2451"/>
      </w:tblGrid>
      <w:tr w:rsidR="005E0611" w:rsidRPr="005E0611" w14:paraId="58436DF2" w14:textId="77777777" w:rsidTr="00B40EEE">
        <w:trPr>
          <w:cantSplit/>
          <w:trHeight w:val="322"/>
          <w:tblHeader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EE83D0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63" w:firstLine="0"/>
              <w:jc w:val="center"/>
              <w:rPr>
                <w:color w:val="000000"/>
                <w:lang w:val="uk-UA" w:eastAsia="ru-RU"/>
              </w:rPr>
            </w:pPr>
            <w:r w:rsidRPr="005E0611">
              <w:rPr>
                <w:color w:val="000000"/>
                <w:lang w:val="uk-UA" w:eastAsia="ru-RU"/>
              </w:rPr>
              <w:lastRenderedPageBreak/>
              <w:t>Основні групи (підгрупи), на які проблема справляє вплив:</w:t>
            </w:r>
          </w:p>
        </w:tc>
      </w:tr>
      <w:tr w:rsidR="005E0611" w:rsidRPr="005E0611" w14:paraId="3E4AD703" w14:textId="77777777" w:rsidTr="00B40EEE">
        <w:trPr>
          <w:cantSplit/>
          <w:trHeight w:val="269"/>
          <w:tblHeader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DDBD46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5E0611">
              <w:rPr>
                <w:color w:val="000000"/>
                <w:sz w:val="24"/>
                <w:szCs w:val="24"/>
                <w:lang w:val="uk-UA" w:eastAsia="ru-RU"/>
              </w:rPr>
              <w:t>Групи (підгрупи)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B2F089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5E0611">
              <w:rPr>
                <w:color w:val="000000"/>
                <w:sz w:val="24"/>
                <w:szCs w:val="24"/>
                <w:lang w:val="uk-UA" w:eastAsia="ru-RU"/>
              </w:rPr>
              <w:t>Так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C283E6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5E0611">
              <w:rPr>
                <w:color w:val="000000"/>
                <w:sz w:val="24"/>
                <w:szCs w:val="24"/>
                <w:lang w:val="uk-UA" w:eastAsia="ru-RU"/>
              </w:rPr>
              <w:t>Ні</w:t>
            </w:r>
          </w:p>
        </w:tc>
      </w:tr>
      <w:tr w:rsidR="005E0611" w:rsidRPr="005E0611" w14:paraId="54597E8C" w14:textId="77777777" w:rsidTr="00B40EEE">
        <w:trPr>
          <w:cantSplit/>
          <w:trHeight w:val="274"/>
          <w:tblHeader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275A5E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val="uk-UA" w:eastAsia="ru-RU"/>
              </w:rPr>
            </w:pPr>
            <w:r w:rsidRPr="005E0611">
              <w:rPr>
                <w:color w:val="000000"/>
                <w:sz w:val="24"/>
                <w:szCs w:val="24"/>
                <w:lang w:val="uk-UA" w:eastAsia="ru-RU"/>
              </w:rPr>
              <w:t>Громадяни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C29E8A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5E0611">
              <w:rPr>
                <w:color w:val="000000"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48FE88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E0611" w:rsidRPr="005E0611" w14:paraId="4128E2D9" w14:textId="77777777" w:rsidTr="00B40EEE">
        <w:trPr>
          <w:cantSplit/>
          <w:trHeight w:val="266"/>
          <w:tblHeader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58A438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val="uk-UA" w:eastAsia="ru-RU"/>
              </w:rPr>
            </w:pPr>
            <w:r w:rsidRPr="005E0611">
              <w:rPr>
                <w:color w:val="000000"/>
                <w:sz w:val="24"/>
                <w:szCs w:val="24"/>
                <w:lang w:val="uk-UA" w:eastAsia="ru-RU"/>
              </w:rPr>
              <w:t>Держава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A0A646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5E0611">
              <w:rPr>
                <w:color w:val="000000"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17B287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E0611" w:rsidRPr="005E0611" w14:paraId="25853487" w14:textId="77777777" w:rsidTr="00B40EEE">
        <w:trPr>
          <w:cantSplit/>
          <w:trHeight w:val="287"/>
          <w:tblHeader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9377C5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val="uk-UA" w:eastAsia="ru-RU"/>
              </w:rPr>
            </w:pPr>
            <w:r w:rsidRPr="005E0611">
              <w:rPr>
                <w:color w:val="000000"/>
                <w:sz w:val="24"/>
                <w:szCs w:val="24"/>
                <w:lang w:val="uk-UA" w:eastAsia="ru-RU"/>
              </w:rPr>
              <w:t>Суб’єкти господарювання,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66B1B6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5E0611">
              <w:rPr>
                <w:color w:val="000000"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BC513B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E0611" w:rsidRPr="005E0611" w14:paraId="7D8A2370" w14:textId="77777777" w:rsidTr="00B40EEE">
        <w:trPr>
          <w:cantSplit/>
          <w:trHeight w:val="292"/>
          <w:tblHeader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3CEEB2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val="uk-UA" w:eastAsia="ru-RU"/>
              </w:rPr>
            </w:pPr>
            <w:r w:rsidRPr="005E0611">
              <w:rPr>
                <w:color w:val="000000"/>
                <w:sz w:val="24"/>
                <w:szCs w:val="24"/>
                <w:lang w:val="uk-UA" w:eastAsia="ru-RU"/>
              </w:rPr>
              <w:t>у тому числі суб’єкти малого підприємництва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9DD95C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5E0611">
              <w:rPr>
                <w:color w:val="000000"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A88F32" w14:textId="77777777" w:rsidR="005E0611" w:rsidRPr="005E0611" w:rsidRDefault="005E0611" w:rsidP="005E0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77E7B52" w14:textId="77777777" w:rsidR="005E0611" w:rsidRPr="005E0611" w:rsidRDefault="005E0611" w:rsidP="005E0611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lang w:val="uk-UA" w:eastAsia="ru-RU"/>
        </w:rPr>
      </w:pPr>
    </w:p>
    <w:p w14:paraId="0A4DC78B" w14:textId="22F219FD" w:rsidR="005E0611" w:rsidRPr="005E0611" w:rsidRDefault="005E0611" w:rsidP="005E0611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lang w:val="uk-UA" w:eastAsia="ru-RU"/>
        </w:rPr>
      </w:pPr>
      <w:r w:rsidRPr="005E0611">
        <w:rPr>
          <w:color w:val="000000"/>
          <w:lang w:val="uk-UA" w:eastAsia="ru-RU"/>
        </w:rPr>
        <w:t xml:space="preserve">Проблема, яку пропонується врегулювати в результаті затвердження Умов конкурсу з перевезення пасажирів 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</w:t>
      </w:r>
      <w:r w:rsidR="0092267D">
        <w:rPr>
          <w:color w:val="000000"/>
          <w:lang w:val="uk-UA" w:eastAsia="ru-RU"/>
        </w:rPr>
        <w:t>(</w:t>
      </w:r>
      <w:proofErr w:type="spellStart"/>
      <w:r w:rsidR="0092267D">
        <w:rPr>
          <w:color w:val="000000"/>
          <w:lang w:val="uk-UA" w:eastAsia="ru-RU"/>
        </w:rPr>
        <w:t>внутрішньообласні</w:t>
      </w:r>
      <w:proofErr w:type="spellEnd"/>
      <w:r w:rsidR="0092267D">
        <w:rPr>
          <w:color w:val="000000"/>
          <w:lang w:val="uk-UA" w:eastAsia="ru-RU"/>
        </w:rPr>
        <w:t xml:space="preserve"> маршрути) </w:t>
      </w:r>
      <w:r w:rsidRPr="005E0611">
        <w:rPr>
          <w:color w:val="000000"/>
          <w:lang w:val="uk-UA" w:eastAsia="ru-RU"/>
        </w:rPr>
        <w:t xml:space="preserve">розпорядженням обласної військової адміністрації, є важливою і не може бути розв’язана за допомогою ринкових механізмів, оскільки діяльність суб’єктів на ринку пасажирських перевезень на автобусних маршрутах загального користування потребує нормативного врегулювання. </w:t>
      </w:r>
    </w:p>
    <w:p w14:paraId="61963557" w14:textId="77777777" w:rsidR="00E478A6" w:rsidRPr="00E478A6" w:rsidRDefault="00E478A6" w:rsidP="00E478A6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highlight w:val="yellow"/>
          <w:u w:val="single"/>
          <w:lang w:val="uk-UA" w:eastAsia="ru-RU"/>
        </w:rPr>
      </w:pPr>
    </w:p>
    <w:p w14:paraId="5A892CFC" w14:textId="77777777" w:rsidR="00E478A6" w:rsidRPr="00E478A6" w:rsidRDefault="00E478A6" w:rsidP="00E478A6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u w:val="single"/>
          <w:lang w:val="uk-UA" w:eastAsia="ru-RU"/>
        </w:rPr>
      </w:pPr>
      <w:r w:rsidRPr="00E478A6">
        <w:rPr>
          <w:b/>
          <w:color w:val="000000"/>
          <w:u w:val="single"/>
          <w:lang w:val="uk-UA" w:eastAsia="ru-RU"/>
        </w:rPr>
        <w:t>ІІ. Цілі державного регулювання</w:t>
      </w:r>
    </w:p>
    <w:p w14:paraId="5B8FAC57" w14:textId="0A22C5C7" w:rsidR="00E478A6" w:rsidRPr="00E478A6" w:rsidRDefault="00E478A6" w:rsidP="00E478A6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E478A6">
        <w:rPr>
          <w:color w:val="000000"/>
          <w:lang w:val="uk-UA" w:eastAsia="ru-RU"/>
        </w:rPr>
        <w:t xml:space="preserve">Метою розроблення регуляторного </w:t>
      </w:r>
      <w:proofErr w:type="spellStart"/>
      <w:r w:rsidRPr="00E478A6">
        <w:rPr>
          <w:color w:val="000000"/>
          <w:lang w:val="uk-UA" w:eastAsia="ru-RU"/>
        </w:rPr>
        <w:t>акта</w:t>
      </w:r>
      <w:proofErr w:type="spellEnd"/>
      <w:r w:rsidRPr="00E478A6">
        <w:rPr>
          <w:color w:val="000000"/>
          <w:lang w:val="uk-UA" w:eastAsia="ru-RU"/>
        </w:rPr>
        <w:t xml:space="preserve"> на місцевому рівні є забезпечення правового регулювання господарських та адміністративних відносин між регуляторним органом – </w:t>
      </w:r>
      <w:r w:rsidR="00A73A1E">
        <w:rPr>
          <w:color w:val="000000"/>
          <w:lang w:val="uk-UA" w:eastAsia="ru-RU"/>
        </w:rPr>
        <w:t>Вінницькою</w:t>
      </w:r>
      <w:r w:rsidRPr="00E478A6">
        <w:rPr>
          <w:color w:val="000000"/>
          <w:lang w:val="uk-UA" w:eastAsia="ru-RU"/>
        </w:rPr>
        <w:t xml:space="preserve"> обласною </w:t>
      </w:r>
      <w:r w:rsidR="00F272B4">
        <w:rPr>
          <w:color w:val="000000"/>
          <w:lang w:val="uk-UA" w:eastAsia="ru-RU"/>
        </w:rPr>
        <w:t>державною/</w:t>
      </w:r>
      <w:r w:rsidRPr="00E478A6">
        <w:rPr>
          <w:color w:val="000000"/>
          <w:lang w:val="uk-UA" w:eastAsia="ru-RU"/>
        </w:rPr>
        <w:t>військовою адміністрацією та суб’єктами господарювання, що створить:</w:t>
      </w:r>
    </w:p>
    <w:p w14:paraId="31D37BEB" w14:textId="77777777" w:rsidR="00E478A6" w:rsidRPr="00E478A6" w:rsidRDefault="00E478A6" w:rsidP="00E478A6">
      <w:pPr>
        <w:ind w:firstLine="567"/>
        <w:rPr>
          <w:rFonts w:eastAsia="Calibri"/>
          <w:lang w:val="uk-UA" w:eastAsia="ru-RU"/>
        </w:rPr>
      </w:pPr>
      <w:r w:rsidRPr="00E478A6">
        <w:rPr>
          <w:rFonts w:eastAsia="Calibri"/>
          <w:lang w:val="uk-UA" w:eastAsia="ru-RU"/>
        </w:rPr>
        <w:t>прозорі умови для залучення суб’єктів господарювання, які мають бажання та можливості до оновлення рухомого складу;</w:t>
      </w:r>
    </w:p>
    <w:p w14:paraId="1945B8F2" w14:textId="77777777" w:rsidR="00E478A6" w:rsidRPr="00E478A6" w:rsidRDefault="00E478A6" w:rsidP="00E478A6">
      <w:pPr>
        <w:ind w:firstLine="567"/>
        <w:rPr>
          <w:rFonts w:eastAsia="Calibri"/>
          <w:lang w:val="uk-UA" w:eastAsia="ru-RU"/>
        </w:rPr>
      </w:pPr>
      <w:r w:rsidRPr="00E478A6">
        <w:rPr>
          <w:rFonts w:eastAsia="Calibri"/>
          <w:lang w:val="uk-UA" w:eastAsia="ru-RU"/>
        </w:rPr>
        <w:t>конкурентне середовище у сфері перевезення пасажирів автомобільним транспортом;</w:t>
      </w:r>
    </w:p>
    <w:p w14:paraId="22D4D5D6" w14:textId="77777777" w:rsidR="00E478A6" w:rsidRPr="00E478A6" w:rsidRDefault="00E478A6" w:rsidP="00E478A6">
      <w:pPr>
        <w:ind w:firstLine="567"/>
        <w:rPr>
          <w:rFonts w:eastAsia="Calibri"/>
          <w:lang w:val="uk-UA" w:eastAsia="ru-RU"/>
        </w:rPr>
      </w:pPr>
      <w:r w:rsidRPr="00E478A6">
        <w:rPr>
          <w:rFonts w:eastAsia="Calibri"/>
          <w:lang w:val="uk-UA" w:eastAsia="ru-RU"/>
        </w:rPr>
        <w:t>передумови до унеможливлення корупційних дій та обмеження монополізму на ринку автобусних пасажирських перевезень;</w:t>
      </w:r>
    </w:p>
    <w:p w14:paraId="5A1C35E0" w14:textId="1A25B958" w:rsidR="00E478A6" w:rsidRPr="00E478A6" w:rsidRDefault="00E478A6" w:rsidP="00E478A6">
      <w:pPr>
        <w:ind w:firstLine="567"/>
        <w:rPr>
          <w:rFonts w:eastAsia="Calibri"/>
          <w:lang w:val="uk-UA" w:eastAsia="ru-RU"/>
        </w:rPr>
      </w:pPr>
      <w:r w:rsidRPr="00E478A6">
        <w:rPr>
          <w:rFonts w:eastAsia="Calibri"/>
          <w:lang w:val="uk-UA" w:eastAsia="ru-RU"/>
        </w:rPr>
        <w:t xml:space="preserve">умови щодо забезпечення державних соціальних стандартів, безпеки перевезень пасажирів автобусами шляхом якісного відбору таких автобусів і їх допуску до перевезень пасажирів на міжміських та приміських </w:t>
      </w:r>
      <w:r w:rsidRPr="00E478A6">
        <w:rPr>
          <w:color w:val="000000"/>
          <w:lang w:val="uk-UA" w:eastAsia="ru-RU"/>
        </w:rPr>
        <w:t xml:space="preserve">автобусних маршрутах загального користування, що проходять територією двох або більше територіальних громад та не виходять за межі території </w:t>
      </w:r>
      <w:r w:rsidR="00A73A1E">
        <w:rPr>
          <w:color w:val="000000"/>
          <w:lang w:val="uk-UA" w:eastAsia="ru-RU"/>
        </w:rPr>
        <w:t>Вінницької</w:t>
      </w:r>
      <w:r w:rsidRPr="00E478A6">
        <w:rPr>
          <w:color w:val="000000"/>
          <w:lang w:val="uk-UA" w:eastAsia="ru-RU"/>
        </w:rPr>
        <w:t xml:space="preserve"> області.</w:t>
      </w:r>
    </w:p>
    <w:p w14:paraId="074BC8FE" w14:textId="77777777" w:rsidR="00E478A6" w:rsidRPr="00E478A6" w:rsidRDefault="00E478A6" w:rsidP="00E478A6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E478A6">
        <w:rPr>
          <w:color w:val="000000"/>
          <w:lang w:val="uk-UA" w:eastAsia="ru-RU"/>
        </w:rPr>
        <w:t xml:space="preserve">В аспекті часового виміру цілі державного регулювання безпосередньо пов’язані із строком дії вказаного регуляторного </w:t>
      </w:r>
      <w:proofErr w:type="spellStart"/>
      <w:r w:rsidRPr="00E478A6">
        <w:rPr>
          <w:color w:val="000000"/>
          <w:lang w:val="uk-UA" w:eastAsia="ru-RU"/>
        </w:rPr>
        <w:t>акта</w:t>
      </w:r>
      <w:proofErr w:type="spellEnd"/>
      <w:r w:rsidRPr="00E478A6">
        <w:rPr>
          <w:color w:val="000000"/>
          <w:lang w:val="uk-UA" w:eastAsia="ru-RU"/>
        </w:rPr>
        <w:t xml:space="preserve">, що є необмеженим </w:t>
      </w:r>
      <w:r w:rsidRPr="00E478A6">
        <w:rPr>
          <w:color w:val="000000"/>
          <w:lang w:val="uk-UA" w:eastAsia="ru-RU"/>
        </w:rPr>
        <w:br/>
        <w:t xml:space="preserve">з моменту набрання його чинності, із можливістю внесення до нього змін </w:t>
      </w:r>
      <w:r w:rsidRPr="00E478A6">
        <w:rPr>
          <w:color w:val="000000"/>
          <w:lang w:val="uk-UA" w:eastAsia="ru-RU"/>
        </w:rPr>
        <w:br/>
        <w:t>та втрати чинності у разі зміни чинного законодавства.</w:t>
      </w:r>
    </w:p>
    <w:p w14:paraId="016A59FF" w14:textId="77777777" w:rsidR="00E478A6" w:rsidRPr="00E478A6" w:rsidRDefault="00E478A6" w:rsidP="00E478A6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highlight w:val="yellow"/>
          <w:lang w:val="uk-UA" w:eastAsia="ru-RU"/>
        </w:rPr>
      </w:pPr>
    </w:p>
    <w:p w14:paraId="680B3512" w14:textId="77777777" w:rsidR="00E478A6" w:rsidRPr="00E478A6" w:rsidRDefault="00E478A6" w:rsidP="00E478A6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  <w:u w:val="single"/>
          <w:lang w:val="uk-UA" w:eastAsia="ru-RU"/>
        </w:rPr>
      </w:pPr>
      <w:r w:rsidRPr="00E478A6">
        <w:rPr>
          <w:b/>
          <w:color w:val="000000"/>
          <w:u w:val="single"/>
          <w:lang w:val="uk-UA" w:eastAsia="ru-RU"/>
        </w:rPr>
        <w:t>ІІІ. Визначення та оцінка альтернативних способів досягнення визначених цілей</w:t>
      </w:r>
    </w:p>
    <w:p w14:paraId="10FFDE8B" w14:textId="77777777" w:rsidR="00E478A6" w:rsidRPr="00E478A6" w:rsidRDefault="00E478A6" w:rsidP="00E478A6">
      <w:pPr>
        <w:ind w:firstLine="567"/>
        <w:rPr>
          <w:rFonts w:ascii="Calibri" w:eastAsia="Calibri" w:hAnsi="Calibri" w:cs="Calibri"/>
          <w:sz w:val="20"/>
          <w:szCs w:val="20"/>
          <w:lang w:val="uk-UA" w:eastAsia="ru-RU"/>
        </w:rPr>
      </w:pPr>
      <w:r w:rsidRPr="00E478A6">
        <w:rPr>
          <w:color w:val="000000"/>
          <w:lang w:val="uk-UA" w:eastAsia="ru-RU"/>
        </w:rPr>
        <w:t xml:space="preserve">У ході пошуку альтернативних способів досягнення цілей для проведення оцінки прийняття даного регуляторного </w:t>
      </w:r>
      <w:proofErr w:type="spellStart"/>
      <w:r w:rsidRPr="00E478A6">
        <w:rPr>
          <w:color w:val="000000"/>
          <w:lang w:val="uk-UA" w:eastAsia="ru-RU"/>
        </w:rPr>
        <w:t>акта</w:t>
      </w:r>
      <w:proofErr w:type="spellEnd"/>
      <w:r w:rsidRPr="00E478A6">
        <w:rPr>
          <w:color w:val="000000"/>
          <w:lang w:val="uk-UA" w:eastAsia="ru-RU"/>
        </w:rPr>
        <w:t xml:space="preserve"> розробником розглядається як перша альтернатива – неприйняття регуляторного </w:t>
      </w:r>
      <w:proofErr w:type="spellStart"/>
      <w:r w:rsidRPr="00E478A6">
        <w:rPr>
          <w:color w:val="000000"/>
          <w:lang w:val="uk-UA" w:eastAsia="ru-RU"/>
        </w:rPr>
        <w:t>акта</w:t>
      </w:r>
      <w:proofErr w:type="spellEnd"/>
      <w:r w:rsidRPr="00E478A6">
        <w:rPr>
          <w:color w:val="000000"/>
          <w:lang w:val="uk-UA" w:eastAsia="ru-RU"/>
        </w:rPr>
        <w:t xml:space="preserve"> (далі – Альтернатива 1), так і друга альтернатива – прийняття даного регуляторного </w:t>
      </w:r>
      <w:proofErr w:type="spellStart"/>
      <w:r w:rsidRPr="00E478A6">
        <w:rPr>
          <w:color w:val="000000"/>
          <w:lang w:val="uk-UA" w:eastAsia="ru-RU"/>
        </w:rPr>
        <w:t>акта</w:t>
      </w:r>
      <w:proofErr w:type="spellEnd"/>
      <w:r w:rsidRPr="00E478A6">
        <w:rPr>
          <w:color w:val="000000"/>
          <w:lang w:val="uk-UA" w:eastAsia="ru-RU"/>
        </w:rPr>
        <w:t xml:space="preserve"> </w:t>
      </w:r>
      <w:r w:rsidRPr="00E478A6">
        <w:rPr>
          <w:color w:val="000000"/>
          <w:lang w:val="uk-UA" w:eastAsia="ru-RU"/>
        </w:rPr>
        <w:br/>
        <w:t>у запропонованому вигляді (далі – Альтернатива 2).</w:t>
      </w:r>
    </w:p>
    <w:p w14:paraId="69135C8E" w14:textId="77777777" w:rsidR="0072137A" w:rsidRPr="0072137A" w:rsidRDefault="0072137A" w:rsidP="0072137A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lang w:val="uk-UA" w:eastAsia="ru-RU"/>
        </w:rPr>
      </w:pPr>
    </w:p>
    <w:p w14:paraId="26D2A1A8" w14:textId="77777777" w:rsidR="0072137A" w:rsidRPr="0072137A" w:rsidRDefault="0072137A" w:rsidP="0072137A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Cs/>
          <w:color w:val="000000"/>
          <w:lang w:val="uk-UA" w:eastAsia="ru-RU"/>
        </w:rPr>
      </w:pPr>
      <w:r w:rsidRPr="0072137A">
        <w:rPr>
          <w:bCs/>
          <w:color w:val="000000"/>
          <w:lang w:val="uk-UA" w:eastAsia="ru-RU"/>
        </w:rPr>
        <w:lastRenderedPageBreak/>
        <w:t>Визначення альтернативних способів</w:t>
      </w:r>
    </w:p>
    <w:tbl>
      <w:tblPr>
        <w:tblW w:w="963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527"/>
        <w:gridCol w:w="7112"/>
      </w:tblGrid>
      <w:tr w:rsidR="0072137A" w:rsidRPr="0072137A" w14:paraId="3E1ABD8D" w14:textId="77777777" w:rsidTr="00B82DF9">
        <w:trPr>
          <w:cantSplit/>
          <w:trHeight w:val="334"/>
          <w:tblHeader/>
        </w:trPr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907D59" w14:textId="77777777" w:rsidR="0072137A" w:rsidRPr="0072137A" w:rsidRDefault="0072137A" w:rsidP="0072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72137A">
              <w:rPr>
                <w:b/>
                <w:color w:val="000000"/>
                <w:sz w:val="24"/>
                <w:szCs w:val="24"/>
                <w:lang w:val="uk-UA" w:eastAsia="ru-RU"/>
              </w:rPr>
              <w:t>Вид альтернативи</w:t>
            </w:r>
          </w:p>
        </w:tc>
        <w:tc>
          <w:tcPr>
            <w:tcW w:w="7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25BEF0" w14:textId="77777777" w:rsidR="0072137A" w:rsidRPr="0072137A" w:rsidRDefault="0072137A" w:rsidP="0072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72137A">
              <w:rPr>
                <w:b/>
                <w:color w:val="000000"/>
                <w:sz w:val="24"/>
                <w:szCs w:val="24"/>
                <w:lang w:val="uk-UA" w:eastAsia="ru-RU"/>
              </w:rPr>
              <w:t>Опис альтернативи</w:t>
            </w:r>
          </w:p>
        </w:tc>
      </w:tr>
      <w:tr w:rsidR="0072137A" w:rsidRPr="0072137A" w14:paraId="5E3B836A" w14:textId="77777777" w:rsidTr="00B82DF9">
        <w:trPr>
          <w:cantSplit/>
          <w:trHeight w:val="504"/>
          <w:tblHeader/>
        </w:trPr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E6A530" w14:textId="77777777" w:rsidR="0072137A" w:rsidRPr="0072137A" w:rsidRDefault="0072137A" w:rsidP="0072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72137A">
              <w:rPr>
                <w:color w:val="000000"/>
                <w:sz w:val="24"/>
                <w:szCs w:val="24"/>
                <w:lang w:val="uk-UA" w:eastAsia="ru-RU"/>
              </w:rPr>
              <w:t>Альтернатива 1</w:t>
            </w:r>
          </w:p>
          <w:p w14:paraId="055BE98C" w14:textId="77777777" w:rsidR="0072137A" w:rsidRPr="0072137A" w:rsidRDefault="0072137A" w:rsidP="0072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72137A">
              <w:rPr>
                <w:color w:val="000000"/>
                <w:sz w:val="24"/>
                <w:szCs w:val="24"/>
                <w:lang w:val="uk-UA" w:eastAsia="ru-RU"/>
              </w:rPr>
              <w:t>Залишити існуючу на сьогодні ситуацію без змін</w:t>
            </w:r>
          </w:p>
        </w:tc>
        <w:tc>
          <w:tcPr>
            <w:tcW w:w="7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1B61CC" w14:textId="2934295C" w:rsidR="0072137A" w:rsidRPr="0072137A" w:rsidRDefault="0072137A" w:rsidP="0072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72137A">
              <w:rPr>
                <w:color w:val="000000"/>
                <w:sz w:val="24"/>
                <w:szCs w:val="24"/>
                <w:lang w:val="uk-UA" w:eastAsia="ru-RU"/>
              </w:rPr>
              <w:t xml:space="preserve">Не виконання вимог законодавства у сфері пасажирських перевезень у частині внесення змін організатором до Умов конкурсу унеможливить проведення конкурсу з перевезення пасажирів 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</w:t>
            </w:r>
            <w:r w:rsidR="0092267D">
              <w:rPr>
                <w:color w:val="000000"/>
                <w:sz w:val="24"/>
                <w:szCs w:val="24"/>
                <w:lang w:val="uk-UA" w:eastAsia="ru-RU"/>
              </w:rPr>
              <w:t>області (</w:t>
            </w:r>
            <w:proofErr w:type="spellStart"/>
            <w:r w:rsidR="0092267D">
              <w:rPr>
                <w:color w:val="000000"/>
                <w:sz w:val="24"/>
                <w:szCs w:val="24"/>
                <w:lang w:val="uk-UA" w:eastAsia="ru-RU"/>
              </w:rPr>
              <w:t>внутрішньообласні</w:t>
            </w:r>
            <w:proofErr w:type="spellEnd"/>
            <w:r w:rsidR="0092267D">
              <w:rPr>
                <w:color w:val="000000"/>
                <w:sz w:val="24"/>
                <w:szCs w:val="24"/>
                <w:lang w:val="uk-UA" w:eastAsia="ru-RU"/>
              </w:rPr>
              <w:t xml:space="preserve"> маршрут) </w:t>
            </w:r>
            <w:r w:rsidRPr="0072137A">
              <w:rPr>
                <w:color w:val="000000"/>
                <w:sz w:val="24"/>
                <w:szCs w:val="24"/>
                <w:lang w:val="uk-UA" w:eastAsia="ru-RU"/>
              </w:rPr>
              <w:t>з дотриманням правових норм.</w:t>
            </w:r>
          </w:p>
          <w:p w14:paraId="5F83A2F4" w14:textId="77777777" w:rsidR="0072137A" w:rsidRPr="0072137A" w:rsidRDefault="0072137A" w:rsidP="0072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72137A">
              <w:rPr>
                <w:color w:val="000000"/>
                <w:sz w:val="24"/>
                <w:szCs w:val="24"/>
                <w:lang w:val="uk-UA" w:eastAsia="ru-RU"/>
              </w:rPr>
              <w:t>Таким чином, не буде забезпечено якісний відбір автобусів та їх допуск до перевезень пасажирів, а населені пункти області не матимуть безпечних перевезень пасажирів та якісного автобусного сполучення, що спричинить соціальну напругу.</w:t>
            </w:r>
          </w:p>
          <w:p w14:paraId="580F4E4B" w14:textId="77777777" w:rsidR="0072137A" w:rsidRPr="0072137A" w:rsidRDefault="0072137A" w:rsidP="0072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72137A">
              <w:rPr>
                <w:color w:val="000000"/>
                <w:sz w:val="24"/>
                <w:szCs w:val="24"/>
                <w:lang w:val="uk-UA" w:eastAsia="ru-RU"/>
              </w:rPr>
              <w:t>Запровадження такої альтернативи вважаємо недоцільним.</w:t>
            </w:r>
          </w:p>
        </w:tc>
      </w:tr>
      <w:tr w:rsidR="0072137A" w:rsidRPr="0072137A" w14:paraId="22D83D6D" w14:textId="77777777" w:rsidTr="00B82DF9">
        <w:trPr>
          <w:cantSplit/>
          <w:trHeight w:val="781"/>
          <w:tblHeader/>
        </w:trPr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2D5020" w14:textId="77777777" w:rsidR="0072137A" w:rsidRPr="0072137A" w:rsidRDefault="0072137A" w:rsidP="0072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72137A">
              <w:rPr>
                <w:color w:val="000000"/>
                <w:sz w:val="24"/>
                <w:szCs w:val="24"/>
                <w:lang w:val="uk-UA" w:eastAsia="ru-RU"/>
              </w:rPr>
              <w:t>Альтернатива 2</w:t>
            </w:r>
          </w:p>
          <w:p w14:paraId="6167B490" w14:textId="77777777" w:rsidR="0072137A" w:rsidRPr="0072137A" w:rsidRDefault="0072137A" w:rsidP="0072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72137A">
              <w:rPr>
                <w:color w:val="000000"/>
                <w:sz w:val="24"/>
                <w:szCs w:val="24"/>
                <w:lang w:val="uk-UA" w:eastAsia="ru-RU"/>
              </w:rPr>
              <w:t>Прийняття проекту розпорядження</w:t>
            </w:r>
          </w:p>
        </w:tc>
        <w:tc>
          <w:tcPr>
            <w:tcW w:w="7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86E974" w14:textId="5F56D5B2" w:rsidR="0072137A" w:rsidRPr="0072137A" w:rsidRDefault="0072137A" w:rsidP="0072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3" w:right="101"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72137A">
              <w:rPr>
                <w:color w:val="000000"/>
                <w:sz w:val="24"/>
                <w:szCs w:val="24"/>
                <w:lang w:val="uk-UA" w:eastAsia="ru-RU"/>
              </w:rPr>
              <w:t xml:space="preserve">Забезпечить приведення нормативно-розпорядчих актів </w:t>
            </w:r>
            <w:r w:rsidR="00A73A1E">
              <w:rPr>
                <w:color w:val="000000"/>
                <w:sz w:val="24"/>
                <w:szCs w:val="24"/>
                <w:lang w:val="uk-UA" w:eastAsia="ru-RU"/>
              </w:rPr>
              <w:t>Вінницької</w:t>
            </w:r>
            <w:r w:rsidRPr="0072137A">
              <w:rPr>
                <w:color w:val="000000"/>
                <w:sz w:val="24"/>
                <w:szCs w:val="24"/>
                <w:lang w:val="uk-UA" w:eastAsia="ru-RU"/>
              </w:rPr>
              <w:t xml:space="preserve"> обласної військової адміністрації у відповідність до статті 44 Закону України </w:t>
            </w:r>
            <w:r w:rsidRPr="0072137A">
              <w:rPr>
                <w:rFonts w:eastAsia="Calibri"/>
                <w:sz w:val="24"/>
                <w:szCs w:val="24"/>
                <w:lang w:val="uk-UA" w:eastAsia="ru-RU"/>
              </w:rPr>
              <w:t>„Про автомобільний транспорт</w:t>
            </w:r>
            <w:r w:rsidR="0045021E">
              <w:rPr>
                <w:rFonts w:eastAsia="Calibri"/>
                <w:sz w:val="24"/>
                <w:szCs w:val="24"/>
                <w:lang w:val="uk-UA" w:eastAsia="ru-RU"/>
              </w:rPr>
              <w:t>»</w:t>
            </w:r>
            <w:r w:rsidRPr="0072137A">
              <w:rPr>
                <w:rFonts w:eastAsia="Calibri"/>
                <w:sz w:val="24"/>
                <w:szCs w:val="24"/>
                <w:lang w:val="uk-UA" w:eastAsia="ru-RU"/>
              </w:rPr>
              <w:t xml:space="preserve"> та пункту 10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</w:t>
            </w:r>
            <w:r w:rsidR="00A25005">
              <w:rPr>
                <w:rFonts w:eastAsia="Calibri"/>
                <w:sz w:val="24"/>
                <w:szCs w:val="24"/>
                <w:lang w:val="uk-UA" w:eastAsia="ru-RU"/>
              </w:rPr>
              <w:t>03 грудня 2008 року</w:t>
            </w:r>
            <w:r w:rsidRPr="0072137A">
              <w:rPr>
                <w:rFonts w:eastAsia="Calibri"/>
                <w:sz w:val="24"/>
                <w:szCs w:val="24"/>
                <w:lang w:val="uk-UA" w:eastAsia="ru-RU"/>
              </w:rPr>
              <w:t xml:space="preserve"> № 1081, де передбачено, що умови проведення конкурсу з перевезення пасажирів має затверджувати організатор перевезень</w:t>
            </w:r>
            <w:r w:rsidRPr="0072137A">
              <w:rPr>
                <w:color w:val="000000"/>
                <w:sz w:val="24"/>
                <w:szCs w:val="24"/>
                <w:lang w:val="uk-UA" w:eastAsia="ru-RU"/>
              </w:rPr>
              <w:t>.</w:t>
            </w:r>
          </w:p>
          <w:p w14:paraId="6CB6EB9E" w14:textId="2EE0E222" w:rsidR="0072137A" w:rsidRPr="0072137A" w:rsidRDefault="0072137A" w:rsidP="0072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3" w:right="101" w:firstLine="0"/>
              <w:rPr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2137A">
              <w:rPr>
                <w:color w:val="000000"/>
                <w:sz w:val="24"/>
                <w:szCs w:val="24"/>
                <w:lang w:val="uk-UA" w:eastAsia="ru-RU"/>
              </w:rPr>
              <w:t>Надасть</w:t>
            </w:r>
            <w:proofErr w:type="spellEnd"/>
            <w:r w:rsidRPr="0072137A">
              <w:rPr>
                <w:color w:val="000000"/>
                <w:sz w:val="24"/>
                <w:szCs w:val="24"/>
                <w:lang w:val="uk-UA" w:eastAsia="ru-RU"/>
              </w:rPr>
              <w:t xml:space="preserve"> право проводити конкурси з перевезення пасажирів на автобусних маршрутах, а також регулювати господарські відносини у сфері перевезень пасажирів на міжміських </w:t>
            </w:r>
            <w:r w:rsidRPr="0072137A">
              <w:rPr>
                <w:color w:val="000000"/>
                <w:sz w:val="24"/>
                <w:szCs w:val="24"/>
                <w:lang w:val="uk-UA" w:eastAsia="ru-RU"/>
              </w:rPr>
              <w:br/>
              <w:t xml:space="preserve">і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</w:t>
            </w:r>
            <w:r w:rsidR="00A73A1E">
              <w:rPr>
                <w:color w:val="000000"/>
                <w:sz w:val="24"/>
                <w:szCs w:val="24"/>
                <w:lang w:val="uk-UA" w:eastAsia="ru-RU"/>
              </w:rPr>
              <w:t>Вінницької</w:t>
            </w:r>
            <w:r w:rsidRPr="0072137A">
              <w:rPr>
                <w:color w:val="000000"/>
                <w:sz w:val="24"/>
                <w:szCs w:val="24"/>
                <w:lang w:val="uk-UA" w:eastAsia="ru-RU"/>
              </w:rPr>
              <w:t xml:space="preserve"> області, </w:t>
            </w:r>
            <w:r w:rsidRPr="0072137A">
              <w:rPr>
                <w:color w:val="000000"/>
                <w:sz w:val="24"/>
                <w:szCs w:val="24"/>
                <w:lang w:val="uk-UA" w:eastAsia="ru-RU"/>
              </w:rPr>
              <w:br/>
              <w:t xml:space="preserve">у відповідності до вимог законодавства. </w:t>
            </w:r>
          </w:p>
          <w:p w14:paraId="4079FC7E" w14:textId="77777777" w:rsidR="0072137A" w:rsidRPr="0072137A" w:rsidRDefault="0072137A" w:rsidP="00721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3" w:right="101" w:firstLine="0"/>
              <w:rPr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72137A">
              <w:rPr>
                <w:color w:val="000000"/>
                <w:sz w:val="24"/>
                <w:szCs w:val="24"/>
                <w:lang w:val="uk-UA" w:eastAsia="ru-RU"/>
              </w:rPr>
              <w:t>Спосіб є прийнятним, оскільки повністю відповідає чинному законодавству. Запровадження такого регуляторного акту забезпечить досягнення встановлених цілей.</w:t>
            </w:r>
          </w:p>
        </w:tc>
      </w:tr>
    </w:tbl>
    <w:p w14:paraId="52669D6B" w14:textId="77777777" w:rsidR="005A0E55" w:rsidRDefault="005A0E5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3"/>
        <w:rPr>
          <w:color w:val="000000"/>
          <w:sz w:val="26"/>
          <w:szCs w:val="26"/>
          <w:lang w:val="uk-UA"/>
        </w:rPr>
      </w:pPr>
    </w:p>
    <w:p w14:paraId="46FDA9A0" w14:textId="02EB141F" w:rsidR="0015780C" w:rsidRPr="0015780C" w:rsidRDefault="0015780C" w:rsidP="004502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Cs/>
          <w:color w:val="000000"/>
          <w:lang w:val="uk-UA" w:eastAsia="ru-RU"/>
        </w:rPr>
      </w:pPr>
      <w:r w:rsidRPr="0015780C">
        <w:rPr>
          <w:bCs/>
          <w:color w:val="000000"/>
          <w:lang w:val="uk-UA" w:eastAsia="ru-RU"/>
        </w:rPr>
        <w:t>Оцінка вибраних альтернативних способів досягнення цілей.</w:t>
      </w:r>
    </w:p>
    <w:p w14:paraId="0C612CFB" w14:textId="77777777" w:rsidR="0015780C" w:rsidRPr="0015780C" w:rsidRDefault="0015780C" w:rsidP="001578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Cs/>
          <w:color w:val="000000"/>
          <w:lang w:val="uk-UA" w:eastAsia="ru-RU"/>
        </w:rPr>
      </w:pPr>
      <w:r w:rsidRPr="0015780C">
        <w:rPr>
          <w:bCs/>
          <w:color w:val="000000"/>
          <w:lang w:val="uk-UA" w:eastAsia="ru-RU"/>
        </w:rPr>
        <w:t>Оцінка впливу на сферу інтересів держави:</w:t>
      </w:r>
    </w:p>
    <w:tbl>
      <w:tblPr>
        <w:tblStyle w:val="12"/>
        <w:tblW w:w="9634" w:type="dxa"/>
        <w:tblInd w:w="-3" w:type="dxa"/>
        <w:tblLook w:val="04A0" w:firstRow="1" w:lastRow="0" w:firstColumn="1" w:lastColumn="0" w:noHBand="0" w:noVBand="1"/>
      </w:tblPr>
      <w:tblGrid>
        <w:gridCol w:w="2547"/>
        <w:gridCol w:w="3544"/>
        <w:gridCol w:w="3543"/>
      </w:tblGrid>
      <w:tr w:rsidR="0015780C" w:rsidRPr="0015780C" w14:paraId="682B44A4" w14:textId="77777777" w:rsidTr="00B82DF9"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074219" w14:textId="77777777" w:rsidR="0015780C" w:rsidRPr="0015780C" w:rsidRDefault="0015780C" w:rsidP="0015780C">
            <w:pPr>
              <w:ind w:right="-1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Вид </w:t>
            </w:r>
          </w:p>
          <w:p w14:paraId="3C7F734D" w14:textId="77777777" w:rsidR="0015780C" w:rsidRPr="0015780C" w:rsidRDefault="0015780C" w:rsidP="0015780C">
            <w:pPr>
              <w:ind w:right="-10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альтернативи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772FFC" w14:textId="77777777" w:rsidR="0015780C" w:rsidRPr="0015780C" w:rsidRDefault="0015780C" w:rsidP="001578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Вигоди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78964F" w14:textId="77777777" w:rsidR="0015780C" w:rsidRPr="0015780C" w:rsidRDefault="0015780C" w:rsidP="001578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Витрати</w:t>
            </w:r>
          </w:p>
        </w:tc>
      </w:tr>
      <w:tr w:rsidR="0065354E" w:rsidRPr="0015780C" w14:paraId="22C3B1B0" w14:textId="77777777" w:rsidTr="00B82DF9"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5BFEA" w14:textId="77FD16F4" w:rsidR="0065354E" w:rsidRPr="0065354E" w:rsidRDefault="0065354E" w:rsidP="0015780C">
            <w:pPr>
              <w:ind w:right="-10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6535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602311" w14:textId="43668447" w:rsidR="0065354E" w:rsidRPr="0065354E" w:rsidRDefault="0065354E" w:rsidP="001578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6535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DF959" w14:textId="4EED7886" w:rsidR="0065354E" w:rsidRPr="0065354E" w:rsidRDefault="0065354E" w:rsidP="001578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6535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24763F" w:rsidRPr="0015780C" w14:paraId="4343362E" w14:textId="77777777" w:rsidTr="00B82DF9"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6B72E1" w14:textId="3C7CE164" w:rsidR="0024763F" w:rsidRPr="00275513" w:rsidRDefault="0024763F" w:rsidP="0024763F">
            <w:pPr>
              <w:ind w:right="-10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Альтернатива 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232A1C" w14:textId="1DDF9EB5" w:rsidR="0024763F" w:rsidRPr="00275513" w:rsidRDefault="0024763F" w:rsidP="002476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Відсутні.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144AE7" w14:textId="2C9F40EE" w:rsidR="0024763F" w:rsidRPr="0015780C" w:rsidRDefault="0024763F" w:rsidP="00247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Втрата довіри до місцевої влади через неврегульованість питання щодо регулярного транспортного сполучення </w:t>
            </w:r>
            <w:r w:rsidR="00652FB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 області. </w:t>
            </w:r>
          </w:p>
          <w:p w14:paraId="34274EBC" w14:textId="77777777" w:rsidR="00FB59C0" w:rsidRDefault="003575AE" w:rsidP="00FB59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Розвиток нелегальних </w:t>
            </w:r>
            <w:proofErr w:type="spellStart"/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переве</w:t>
            </w:r>
            <w:r w:rsidR="00652FB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зень</w:t>
            </w:r>
            <w:proofErr w:type="spellEnd"/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пасажирів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автомобільним</w:t>
            </w:r>
            <w:r w:rsidR="00FB59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транспортом,</w:t>
            </w:r>
            <w:r w:rsidR="00652FB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що спричинить </w:t>
            </w:r>
            <w:r w:rsidR="0000029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суттєве зменшення доходів до Державного та місцевого  бюджетів.</w:t>
            </w:r>
          </w:p>
          <w:p w14:paraId="7E133E1F" w14:textId="39D6B2B9" w:rsidR="0000029B" w:rsidRPr="00FB59C0" w:rsidRDefault="0000029B" w:rsidP="00FB59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4763F" w:rsidRPr="0015780C" w14:paraId="159924DF" w14:textId="77777777" w:rsidTr="00B82DF9"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446D8A" w14:textId="01035E00" w:rsidR="0024763F" w:rsidRPr="00F375E4" w:rsidRDefault="003575AE" w:rsidP="0024763F">
            <w:pPr>
              <w:ind w:right="-10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2B0B64" w14:textId="7939D115" w:rsidR="0024763F" w:rsidRPr="00F375E4" w:rsidRDefault="003575AE" w:rsidP="002476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60E75F" w14:textId="3A16FD7A" w:rsidR="0024763F" w:rsidRPr="00F375E4" w:rsidRDefault="003575AE" w:rsidP="002476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24763F" w:rsidRPr="0015780C" w14:paraId="409BEF0C" w14:textId="77777777" w:rsidTr="00B82DF9"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F53B31" w14:textId="434F1EDA" w:rsidR="0024763F" w:rsidRPr="0015780C" w:rsidRDefault="0024763F" w:rsidP="0024763F">
            <w:pPr>
              <w:ind w:right="-1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ECAB0F" w14:textId="46DA6485" w:rsidR="0024763F" w:rsidRPr="0015780C" w:rsidRDefault="0024763F" w:rsidP="002476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E8167E" w14:textId="589D2D7A" w:rsidR="0024763F" w:rsidRPr="0015780C" w:rsidRDefault="0024763F" w:rsidP="00247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Спричинить збільшення кіль</w:t>
            </w:r>
            <w:r w:rsidR="0014352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кості дорожньо-транспортних пригод з тяжкими наслідками.</w:t>
            </w:r>
          </w:p>
          <w:p w14:paraId="77B39D06" w14:textId="692D8B20" w:rsidR="0024763F" w:rsidRPr="0015780C" w:rsidRDefault="0024763F" w:rsidP="0024763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Тому, альтернатива</w:t>
            </w:r>
            <w:r w:rsidR="0014352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є </w:t>
            </w:r>
            <w:proofErr w:type="spellStart"/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неприй</w:t>
            </w:r>
            <w:r w:rsidR="0014352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нятною</w:t>
            </w:r>
            <w:proofErr w:type="spellEnd"/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оскільки не забезпечує досягнення поставленої мети.</w:t>
            </w:r>
          </w:p>
        </w:tc>
      </w:tr>
      <w:tr w:rsidR="0024763F" w:rsidRPr="0015780C" w14:paraId="7C1E7A59" w14:textId="77777777" w:rsidTr="00B82DF9"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2E64F8" w14:textId="77777777" w:rsidR="0024763F" w:rsidRPr="0015780C" w:rsidRDefault="0024763F" w:rsidP="0024763F">
            <w:pPr>
              <w:ind w:right="-1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Альтернатива 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E44E1E" w14:textId="127D4FD6" w:rsidR="0024763F" w:rsidRPr="0015780C" w:rsidRDefault="0024763F" w:rsidP="00B82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0"/>
                <w:tab w:val="left" w:pos="1654"/>
                <w:tab w:val="left" w:pos="2049"/>
                <w:tab w:val="left" w:pos="2079"/>
                <w:tab w:val="left" w:pos="2304"/>
                <w:tab w:val="left" w:pos="2777"/>
                <w:tab w:val="left" w:pos="2913"/>
              </w:tabs>
              <w:ind w:right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Прийняття проекту розпорядження про затвердження Умов конкурсу </w:t>
            </w:r>
            <w:r w:rsidR="00E55F8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5780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 перевезення пасажирів 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</w:t>
            </w:r>
            <w:r w:rsidR="0092267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області </w:t>
            </w:r>
            <w:r w:rsidR="0092267D" w:rsidRPr="0092267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="0092267D" w:rsidRPr="0092267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внутрішньообласні</w:t>
            </w:r>
            <w:proofErr w:type="spellEnd"/>
            <w:r w:rsidR="0092267D" w:rsidRPr="0092267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маршрути)</w:t>
            </w:r>
            <w:r w:rsidR="0092267D" w:rsidRPr="0092267D">
              <w:rPr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5780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забезпечує:</w:t>
            </w:r>
          </w:p>
          <w:p w14:paraId="2895AE71" w14:textId="77777777" w:rsidR="0024763F" w:rsidRPr="0015780C" w:rsidRDefault="0024763F" w:rsidP="00B82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0"/>
                <w:tab w:val="left" w:pos="1654"/>
                <w:tab w:val="left" w:pos="2049"/>
                <w:tab w:val="left" w:pos="2079"/>
                <w:tab w:val="left" w:pos="2304"/>
                <w:tab w:val="left" w:pos="2777"/>
                <w:tab w:val="left" w:pos="2913"/>
              </w:tabs>
              <w:ind w:right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 виконання вимог чинного законодавства у сфері пасажирських перевезень автомобільним транспортом;</w:t>
            </w:r>
          </w:p>
          <w:p w14:paraId="1151DADA" w14:textId="77777777" w:rsidR="0024763F" w:rsidRPr="0015780C" w:rsidRDefault="0024763F" w:rsidP="00E55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0"/>
                <w:tab w:val="left" w:pos="1654"/>
                <w:tab w:val="left" w:pos="2049"/>
                <w:tab w:val="left" w:pos="2079"/>
                <w:tab w:val="left" w:pos="2304"/>
                <w:tab w:val="left" w:pos="2777"/>
                <w:tab w:val="left" w:pos="2913"/>
              </w:tabs>
              <w:ind w:right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 на місцевому рівні регулювання господарських відносин у сфері перевезень пасажирів;</w:t>
            </w:r>
          </w:p>
          <w:p w14:paraId="043003C6" w14:textId="77777777" w:rsidR="00143520" w:rsidRPr="0015780C" w:rsidRDefault="00143520" w:rsidP="00E55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0"/>
                <w:tab w:val="left" w:pos="1654"/>
                <w:tab w:val="left" w:pos="2049"/>
                <w:tab w:val="left" w:pos="2079"/>
                <w:tab w:val="left" w:pos="2304"/>
                <w:tab w:val="left" w:pos="2777"/>
                <w:tab w:val="left" w:pos="2913"/>
              </w:tabs>
              <w:ind w:right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 узгодження інтересів бізнесу, держави та громадян;</w:t>
            </w:r>
          </w:p>
          <w:p w14:paraId="410D69F8" w14:textId="70D8FBA2" w:rsidR="00143520" w:rsidRPr="0015780C" w:rsidRDefault="00143520" w:rsidP="00E55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0"/>
                <w:tab w:val="left" w:pos="1654"/>
                <w:tab w:val="left" w:pos="2049"/>
                <w:tab w:val="left" w:pos="2079"/>
                <w:tab w:val="left" w:pos="2304"/>
                <w:tab w:val="left" w:pos="2777"/>
                <w:tab w:val="left" w:pos="2913"/>
              </w:tabs>
              <w:ind w:right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 забезпечення прозорості умов проведення конкурсу </w:t>
            </w:r>
            <w:r w:rsidR="00E55F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 перевезення пасажирів 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</w:t>
            </w:r>
            <w:r w:rsidR="00A73A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Вінницької</w:t>
            </w: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області;</w:t>
            </w:r>
          </w:p>
          <w:p w14:paraId="0C45A0B6" w14:textId="3AA71AEC" w:rsidR="0024763F" w:rsidRPr="0015780C" w:rsidRDefault="00143520" w:rsidP="00E55F8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 створення рівних умов для перевізників може спонукати до інвестицій у модернізацію та розширення існуючого парку автобусів.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330C7A" w14:textId="683CE35B" w:rsidR="0024763F" w:rsidRPr="0015780C" w:rsidRDefault="0024763F" w:rsidP="00B82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Витрати </w:t>
            </w:r>
            <w:r w:rsidR="004502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Управління дорожнього господарства </w:t>
            </w:r>
            <w:r w:rsidR="00A73A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Вінницької</w:t>
            </w:r>
            <w:r w:rsidRPr="0015780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обласної </w:t>
            </w:r>
            <w:r w:rsidRPr="00CB659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військової адміністрації на організацію, проведення конкурсу та укладання договору з переможцем, </w:t>
            </w:r>
            <w:r w:rsidR="004502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зазначені в </w:t>
            </w:r>
            <w:r w:rsidR="00143520" w:rsidRPr="00CB659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43520" w:rsidRPr="00CB659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CB659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М-Тест</w:t>
            </w:r>
            <w:r w:rsidR="004502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CB659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</w:p>
          <w:p w14:paraId="4F72A486" w14:textId="77777777" w:rsidR="0024763F" w:rsidRPr="0015780C" w:rsidRDefault="0024763F" w:rsidP="00B82D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848A816" w14:textId="77777777" w:rsidR="0015780C" w:rsidRPr="0015780C" w:rsidRDefault="0015780C" w:rsidP="001578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Cs/>
          <w:color w:val="000000"/>
          <w:sz w:val="24"/>
          <w:szCs w:val="24"/>
          <w:lang w:val="uk-UA" w:eastAsia="ru-RU"/>
        </w:rPr>
      </w:pPr>
    </w:p>
    <w:p w14:paraId="2932EDC7" w14:textId="77777777" w:rsidR="0000029B" w:rsidRPr="0000029B" w:rsidRDefault="0000029B" w:rsidP="000002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Cs/>
          <w:color w:val="000000"/>
          <w:lang w:val="uk-UA" w:eastAsia="ru-RU"/>
        </w:rPr>
      </w:pPr>
      <w:r w:rsidRPr="0000029B">
        <w:rPr>
          <w:bCs/>
          <w:color w:val="000000"/>
          <w:lang w:val="uk-UA" w:eastAsia="ru-RU"/>
        </w:rPr>
        <w:t>Оцінка впливу на сферу інтересів громадян</w:t>
      </w:r>
    </w:p>
    <w:tbl>
      <w:tblPr>
        <w:tblStyle w:val="22"/>
        <w:tblW w:w="9634" w:type="dxa"/>
        <w:tblLook w:val="04A0" w:firstRow="1" w:lastRow="0" w:firstColumn="1" w:lastColumn="0" w:noHBand="0" w:noVBand="1"/>
      </w:tblPr>
      <w:tblGrid>
        <w:gridCol w:w="2547"/>
        <w:gridCol w:w="3544"/>
        <w:gridCol w:w="3543"/>
      </w:tblGrid>
      <w:tr w:rsidR="0000029B" w:rsidRPr="0000029B" w14:paraId="7360B6FE" w14:textId="77777777" w:rsidTr="00A73A1E">
        <w:tc>
          <w:tcPr>
            <w:tcW w:w="2547" w:type="dxa"/>
          </w:tcPr>
          <w:p w14:paraId="21D8A836" w14:textId="77777777" w:rsidR="0000029B" w:rsidRPr="0000029B" w:rsidRDefault="0000029B" w:rsidP="000002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00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Вид альтернативи</w:t>
            </w:r>
          </w:p>
        </w:tc>
        <w:tc>
          <w:tcPr>
            <w:tcW w:w="3544" w:type="dxa"/>
          </w:tcPr>
          <w:p w14:paraId="0FB9ECF2" w14:textId="77777777" w:rsidR="0000029B" w:rsidRPr="0000029B" w:rsidRDefault="0000029B" w:rsidP="000002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00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Вигоди</w:t>
            </w:r>
          </w:p>
        </w:tc>
        <w:tc>
          <w:tcPr>
            <w:tcW w:w="3543" w:type="dxa"/>
          </w:tcPr>
          <w:p w14:paraId="6AC3C4C5" w14:textId="77777777" w:rsidR="0000029B" w:rsidRPr="0000029B" w:rsidRDefault="0000029B" w:rsidP="000002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002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Витрати</w:t>
            </w:r>
          </w:p>
        </w:tc>
      </w:tr>
      <w:tr w:rsidR="00307A53" w:rsidRPr="0000029B" w14:paraId="0D918C06" w14:textId="77777777" w:rsidTr="00A73A1E">
        <w:tc>
          <w:tcPr>
            <w:tcW w:w="2547" w:type="dxa"/>
          </w:tcPr>
          <w:p w14:paraId="132C67B4" w14:textId="0F6C14A6" w:rsidR="00307A53" w:rsidRPr="00307A53" w:rsidRDefault="00307A53" w:rsidP="000002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14:paraId="29933205" w14:textId="4060CAE5" w:rsidR="00307A53" w:rsidRPr="00307A53" w:rsidRDefault="00307A53" w:rsidP="000002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43" w:type="dxa"/>
          </w:tcPr>
          <w:p w14:paraId="0EF2A430" w14:textId="5C547B92" w:rsidR="00307A53" w:rsidRPr="00307A53" w:rsidRDefault="00307A53" w:rsidP="000002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A3135E" w:rsidRPr="0000029B" w14:paraId="610770F5" w14:textId="77777777" w:rsidTr="00A73A1E">
        <w:tc>
          <w:tcPr>
            <w:tcW w:w="2547" w:type="dxa"/>
          </w:tcPr>
          <w:p w14:paraId="73F60680" w14:textId="5359DF46" w:rsidR="00A3135E" w:rsidRPr="00A3135E" w:rsidRDefault="00A3135E" w:rsidP="00A313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0029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Альтернатива 1</w:t>
            </w:r>
          </w:p>
        </w:tc>
        <w:tc>
          <w:tcPr>
            <w:tcW w:w="3544" w:type="dxa"/>
          </w:tcPr>
          <w:p w14:paraId="406448FF" w14:textId="39D75746" w:rsidR="00A3135E" w:rsidRPr="00A3135E" w:rsidRDefault="00A3135E" w:rsidP="00A313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0029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Відсутні.</w:t>
            </w:r>
          </w:p>
        </w:tc>
        <w:tc>
          <w:tcPr>
            <w:tcW w:w="3543" w:type="dxa"/>
          </w:tcPr>
          <w:p w14:paraId="62513913" w14:textId="3AC28541" w:rsidR="00A3135E" w:rsidRPr="00A3135E" w:rsidRDefault="00B26D4C" w:rsidP="00B26D4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Відсутність регулярних пасажирських перевезень спричинить соціальну напругу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серед населення області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br/>
              <w:t xml:space="preserve">і зростання безробіття серед </w:t>
            </w:r>
          </w:p>
        </w:tc>
      </w:tr>
      <w:tr w:rsidR="00A3135E" w:rsidRPr="0000029B" w14:paraId="76176788" w14:textId="77777777" w:rsidTr="00A73A1E">
        <w:tc>
          <w:tcPr>
            <w:tcW w:w="2547" w:type="dxa"/>
          </w:tcPr>
          <w:p w14:paraId="2824ED34" w14:textId="153BDFEA" w:rsidR="00A3135E" w:rsidRPr="00A3135E" w:rsidRDefault="00A3135E" w:rsidP="00A313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3544" w:type="dxa"/>
          </w:tcPr>
          <w:p w14:paraId="2BACAD66" w14:textId="3509D26D" w:rsidR="00A3135E" w:rsidRPr="00A3135E" w:rsidRDefault="00A3135E" w:rsidP="00A313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43" w:type="dxa"/>
          </w:tcPr>
          <w:p w14:paraId="1A84DCCD" w14:textId="54DA5ED6" w:rsidR="00A3135E" w:rsidRPr="00A3135E" w:rsidRDefault="00A3135E" w:rsidP="00A313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A3135E" w:rsidRPr="0000029B" w14:paraId="432F4E23" w14:textId="77777777" w:rsidTr="00A73A1E">
        <w:tc>
          <w:tcPr>
            <w:tcW w:w="2547" w:type="dxa"/>
          </w:tcPr>
          <w:p w14:paraId="60593106" w14:textId="7128163D" w:rsidR="00A3135E" w:rsidRPr="0000029B" w:rsidRDefault="00A3135E" w:rsidP="00A313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</w:tcPr>
          <w:p w14:paraId="58BA8BAB" w14:textId="2EB1AC34" w:rsidR="00A3135E" w:rsidRPr="0000029B" w:rsidRDefault="00A3135E" w:rsidP="00A3135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</w:tcPr>
          <w:p w14:paraId="078D0CD2" w14:textId="1DBF4695" w:rsidR="00A3135E" w:rsidRPr="0000029B" w:rsidRDefault="00A3135E" w:rsidP="00A31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0029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громадян області, що проживає в одному населеному пункті та  працює в іншому.</w:t>
            </w:r>
          </w:p>
          <w:p w14:paraId="493184C4" w14:textId="77777777" w:rsidR="00A3135E" w:rsidRPr="0000029B" w:rsidRDefault="00A3135E" w:rsidP="00A31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0029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Відсутність якісного відбору автобусів для перевезень пасажирів спричинить збільшення кількості дорожньо-транспортних пригод.</w:t>
            </w:r>
          </w:p>
          <w:p w14:paraId="0BBF410D" w14:textId="77777777" w:rsidR="00A3135E" w:rsidRPr="0000029B" w:rsidRDefault="00A3135E" w:rsidP="00A3135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0029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Альтернатива є неприйнятною, оскільки не забезпечує досягнення поставленої мети.</w:t>
            </w:r>
          </w:p>
        </w:tc>
      </w:tr>
      <w:tr w:rsidR="00A3135E" w:rsidRPr="0000029B" w14:paraId="2F72D306" w14:textId="77777777" w:rsidTr="00A73A1E">
        <w:tc>
          <w:tcPr>
            <w:tcW w:w="2547" w:type="dxa"/>
          </w:tcPr>
          <w:p w14:paraId="08D57A52" w14:textId="77777777" w:rsidR="00A3135E" w:rsidRPr="0000029B" w:rsidRDefault="00A3135E" w:rsidP="00A313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0029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Альтернатива 2</w:t>
            </w:r>
          </w:p>
        </w:tc>
        <w:tc>
          <w:tcPr>
            <w:tcW w:w="3544" w:type="dxa"/>
          </w:tcPr>
          <w:p w14:paraId="00C25AF5" w14:textId="77777777" w:rsidR="00A3135E" w:rsidRPr="0000029B" w:rsidRDefault="00A3135E" w:rsidP="00A313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0029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Забезпечить право громадян на отримання послуг з перевезення пасажирів безпечним та комфортним автомобільним транспортом.</w:t>
            </w:r>
          </w:p>
          <w:p w14:paraId="5FF6A20F" w14:textId="1CAF3834" w:rsidR="00A3135E" w:rsidRDefault="00A3135E" w:rsidP="00A313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0029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Можливість користуватися послугами з перевезення автобусами відповідної категорії, класу, пасажиро</w:t>
            </w:r>
            <w:r w:rsidR="00F005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0029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місткості, рівня комфортності.</w:t>
            </w:r>
          </w:p>
          <w:p w14:paraId="016CC814" w14:textId="77777777" w:rsidR="0051792F" w:rsidRPr="0000029B" w:rsidRDefault="0051792F" w:rsidP="00517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0029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Зменшення шкідливих викидів в атмосферу за рахунок використання більш екологічного транспорту.</w:t>
            </w:r>
          </w:p>
          <w:p w14:paraId="3B282133" w14:textId="7DFE8D67" w:rsidR="0051792F" w:rsidRPr="0000029B" w:rsidRDefault="0051792F" w:rsidP="0051792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0029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Зменшення прогалин у відносинах між учасниками транспортного ринку сприятиме покращенню якості </w:t>
            </w:r>
            <w:proofErr w:type="spellStart"/>
            <w:r w:rsidRPr="0000029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обслугову</w:t>
            </w:r>
            <w:r w:rsidR="005F331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0029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00029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надання послуг споживачам.</w:t>
            </w:r>
          </w:p>
        </w:tc>
        <w:tc>
          <w:tcPr>
            <w:tcW w:w="3543" w:type="dxa"/>
          </w:tcPr>
          <w:p w14:paraId="0D8E8436" w14:textId="77777777" w:rsidR="00A3135E" w:rsidRPr="0000029B" w:rsidRDefault="00A3135E" w:rsidP="00A3135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A15C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Не потребує додаткових витрат.</w:t>
            </w:r>
          </w:p>
        </w:tc>
      </w:tr>
    </w:tbl>
    <w:p w14:paraId="63166AFD" w14:textId="77777777" w:rsidR="0000029B" w:rsidRPr="0000029B" w:rsidRDefault="0000029B" w:rsidP="000002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Cs/>
          <w:color w:val="000000"/>
          <w:sz w:val="24"/>
          <w:szCs w:val="24"/>
          <w:lang w:val="uk-UA" w:eastAsia="ru-RU"/>
        </w:rPr>
      </w:pPr>
    </w:p>
    <w:p w14:paraId="2D3ED7FE" w14:textId="77777777" w:rsidR="00093725" w:rsidRPr="00093725" w:rsidRDefault="00093725" w:rsidP="000937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color w:val="000000"/>
          <w:lang w:val="uk-UA" w:eastAsia="ru-RU"/>
        </w:rPr>
      </w:pPr>
      <w:r w:rsidRPr="00093725">
        <w:rPr>
          <w:color w:val="000000"/>
          <w:lang w:val="uk-UA" w:eastAsia="ru-RU"/>
        </w:rPr>
        <w:t>Оцінка впливу на сферу інтересів суб’єктів господарювання</w:t>
      </w:r>
    </w:p>
    <w:tbl>
      <w:tblPr>
        <w:tblW w:w="963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344"/>
        <w:gridCol w:w="1559"/>
        <w:gridCol w:w="1701"/>
        <w:gridCol w:w="1559"/>
        <w:gridCol w:w="1560"/>
        <w:gridCol w:w="916"/>
      </w:tblGrid>
      <w:tr w:rsidR="00093725" w:rsidRPr="00093725" w14:paraId="64B34807" w14:textId="77777777" w:rsidTr="00093725">
        <w:trPr>
          <w:cantSplit/>
          <w:trHeight w:val="846"/>
          <w:tblHeader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0FC92" w14:textId="77777777" w:rsidR="00093725" w:rsidRPr="00093725" w:rsidRDefault="00093725" w:rsidP="00093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09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093725">
              <w:rPr>
                <w:b/>
                <w:color w:val="000000"/>
                <w:sz w:val="22"/>
                <w:szCs w:val="22"/>
                <w:lang w:val="uk-UA" w:eastAsia="ru-RU"/>
              </w:rPr>
              <w:t>Показник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649F3" w14:textId="77777777" w:rsidR="00093725" w:rsidRPr="00093725" w:rsidRDefault="00093725" w:rsidP="00093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093725">
              <w:rPr>
                <w:b/>
                <w:color w:val="000000"/>
                <w:sz w:val="22"/>
                <w:szCs w:val="22"/>
                <w:lang w:val="uk-UA" w:eastAsia="ru-RU"/>
              </w:rPr>
              <w:t>Великі</w:t>
            </w:r>
          </w:p>
          <w:p w14:paraId="181FD21C" w14:textId="77777777" w:rsidR="00093725" w:rsidRPr="00093725" w:rsidRDefault="00093725" w:rsidP="00093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093725">
              <w:rPr>
                <w:b/>
                <w:color w:val="000000"/>
                <w:sz w:val="22"/>
                <w:szCs w:val="22"/>
                <w:lang w:val="uk-UA" w:eastAsia="ru-RU"/>
              </w:rPr>
              <w:t>(більше 250 працюючих)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C460E" w14:textId="77777777" w:rsidR="00093725" w:rsidRPr="00093725" w:rsidRDefault="00093725" w:rsidP="00093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093725">
              <w:rPr>
                <w:b/>
                <w:color w:val="000000"/>
                <w:sz w:val="22"/>
                <w:szCs w:val="22"/>
                <w:lang w:val="uk-UA" w:eastAsia="ru-RU"/>
              </w:rPr>
              <w:t>Середні</w:t>
            </w:r>
          </w:p>
          <w:p w14:paraId="12A83E50" w14:textId="77777777" w:rsidR="00093725" w:rsidRPr="00093725" w:rsidRDefault="00093725" w:rsidP="00093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093725">
              <w:rPr>
                <w:b/>
                <w:color w:val="000000"/>
                <w:sz w:val="22"/>
                <w:szCs w:val="22"/>
                <w:lang w:val="uk-UA" w:eastAsia="ru-RU"/>
              </w:rPr>
              <w:t>(з 50 до 250 працюючих)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B3184" w14:textId="77777777" w:rsidR="00093725" w:rsidRPr="00093725" w:rsidRDefault="00093725" w:rsidP="00093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093725">
              <w:rPr>
                <w:b/>
                <w:color w:val="000000"/>
                <w:sz w:val="22"/>
                <w:szCs w:val="22"/>
                <w:lang w:val="uk-UA" w:eastAsia="ru-RU"/>
              </w:rPr>
              <w:t>Малі</w:t>
            </w:r>
          </w:p>
          <w:p w14:paraId="3A578678" w14:textId="77777777" w:rsidR="00093725" w:rsidRPr="00093725" w:rsidRDefault="00093725" w:rsidP="00093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093725">
              <w:rPr>
                <w:b/>
                <w:color w:val="000000"/>
                <w:sz w:val="22"/>
                <w:szCs w:val="22"/>
                <w:lang w:val="uk-UA" w:eastAsia="ru-RU"/>
              </w:rPr>
              <w:t>(до 50 працюючих)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E8A8D" w14:textId="77777777" w:rsidR="00093725" w:rsidRPr="00093725" w:rsidRDefault="00093725" w:rsidP="00093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093725">
              <w:rPr>
                <w:b/>
                <w:color w:val="000000"/>
                <w:sz w:val="22"/>
                <w:szCs w:val="22"/>
                <w:lang w:val="uk-UA" w:eastAsia="ru-RU"/>
              </w:rPr>
              <w:t>Мікро</w:t>
            </w:r>
          </w:p>
          <w:p w14:paraId="70A61EB5" w14:textId="77777777" w:rsidR="00093725" w:rsidRPr="00093725" w:rsidRDefault="00093725" w:rsidP="00093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093725">
              <w:rPr>
                <w:b/>
                <w:color w:val="000000"/>
                <w:sz w:val="22"/>
                <w:szCs w:val="22"/>
                <w:lang w:val="uk-UA" w:eastAsia="ru-RU"/>
              </w:rPr>
              <w:t>(не більше 10 працюючих)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FDA4" w14:textId="77777777" w:rsidR="00093725" w:rsidRPr="00093725" w:rsidRDefault="00093725" w:rsidP="00093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2"/>
                <w:szCs w:val="22"/>
                <w:lang w:val="uk-UA" w:eastAsia="ru-RU"/>
              </w:rPr>
            </w:pPr>
            <w:r w:rsidRPr="00093725">
              <w:rPr>
                <w:b/>
                <w:color w:val="000000"/>
                <w:sz w:val="22"/>
                <w:szCs w:val="22"/>
                <w:lang w:val="uk-UA" w:eastAsia="ru-RU"/>
              </w:rPr>
              <w:t>Разом</w:t>
            </w:r>
          </w:p>
        </w:tc>
      </w:tr>
      <w:tr w:rsidR="00093725" w:rsidRPr="00093725" w14:paraId="010F97F4" w14:textId="77777777" w:rsidTr="00093725">
        <w:trPr>
          <w:cantSplit/>
          <w:trHeight w:val="1094"/>
          <w:tblHeader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DF315F" w14:textId="37C326DF" w:rsidR="00093725" w:rsidRPr="00093725" w:rsidRDefault="00093725" w:rsidP="00093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2"/>
                <w:szCs w:val="22"/>
                <w:lang w:val="uk-UA" w:eastAsia="ru-RU"/>
              </w:rPr>
            </w:pPr>
            <w:r w:rsidRPr="00093725">
              <w:rPr>
                <w:color w:val="000000"/>
                <w:sz w:val="22"/>
                <w:szCs w:val="22"/>
                <w:lang w:val="uk-UA" w:eastAsia="ru-RU"/>
              </w:rPr>
              <w:t xml:space="preserve">Кількість суб’єктів господарювання, що підпадають під дію регулювання, </w:t>
            </w:r>
            <w:r w:rsidR="007674EA">
              <w:rPr>
                <w:color w:val="000000"/>
                <w:sz w:val="22"/>
                <w:szCs w:val="22"/>
                <w:lang w:val="uk-UA" w:eastAsia="ru-RU"/>
              </w:rPr>
              <w:t>о</w:t>
            </w:r>
            <w:r w:rsidRPr="00093725">
              <w:rPr>
                <w:color w:val="000000"/>
                <w:sz w:val="22"/>
                <w:szCs w:val="22"/>
                <w:lang w:val="uk-UA" w:eastAsia="ru-RU"/>
              </w:rPr>
              <w:t>диниць.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75FAE1" w14:textId="77777777" w:rsidR="00093725" w:rsidRPr="00093725" w:rsidRDefault="00093725" w:rsidP="00093725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093725">
              <w:rPr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265CC3" w14:textId="77777777" w:rsidR="00093725" w:rsidRPr="00093725" w:rsidRDefault="00093725" w:rsidP="00093725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093725">
              <w:rPr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C16236" w14:textId="0E2E5B84" w:rsidR="00093725" w:rsidRPr="00093725" w:rsidRDefault="00093725" w:rsidP="00093725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E15C06" w14:textId="3C11B3E0" w:rsidR="00093725" w:rsidRPr="00093725" w:rsidRDefault="00093725" w:rsidP="00093725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944B0B" w14:textId="30FEDA83" w:rsidR="00093725" w:rsidRPr="00093725" w:rsidRDefault="00093725" w:rsidP="00093725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093725" w:rsidRPr="00093725" w14:paraId="46780353" w14:textId="77777777" w:rsidTr="00093725">
        <w:trPr>
          <w:cantSplit/>
          <w:trHeight w:val="657"/>
          <w:tblHeader/>
        </w:trPr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450C89" w14:textId="77777777" w:rsidR="00093725" w:rsidRPr="00093725" w:rsidRDefault="00093725" w:rsidP="00093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2"/>
                <w:szCs w:val="22"/>
                <w:lang w:val="uk-UA" w:eastAsia="ru-RU"/>
              </w:rPr>
            </w:pPr>
            <w:r w:rsidRPr="00093725">
              <w:rPr>
                <w:color w:val="000000"/>
                <w:sz w:val="22"/>
                <w:szCs w:val="22"/>
                <w:lang w:val="uk-UA" w:eastAsia="ru-RU"/>
              </w:rPr>
              <w:t>Питома вага групи у загальній кількості, %.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FEB3A5" w14:textId="77777777" w:rsidR="00093725" w:rsidRPr="00093725" w:rsidRDefault="00093725" w:rsidP="00093725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093725">
              <w:rPr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3E9802" w14:textId="77777777" w:rsidR="00093725" w:rsidRPr="00093725" w:rsidRDefault="00093725" w:rsidP="00093725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093725">
              <w:rPr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5A611D" w14:textId="3652813D" w:rsidR="00093725" w:rsidRPr="00093725" w:rsidRDefault="00093725" w:rsidP="00093725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4C6DF4" w14:textId="07508031" w:rsidR="00093725" w:rsidRPr="00093725" w:rsidRDefault="00093725" w:rsidP="00093725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22EA01" w14:textId="237980D7" w:rsidR="00093725" w:rsidRPr="00093725" w:rsidRDefault="00093725" w:rsidP="00093725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</w:tbl>
    <w:p w14:paraId="54E33FD7" w14:textId="77777777" w:rsidR="005A0E55" w:rsidRPr="0015780C" w:rsidRDefault="005A0E5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3"/>
        <w:rPr>
          <w:color w:val="000000"/>
          <w:sz w:val="26"/>
          <w:szCs w:val="26"/>
        </w:rPr>
      </w:pPr>
    </w:p>
    <w:tbl>
      <w:tblPr>
        <w:tblStyle w:val="32"/>
        <w:tblW w:w="9634" w:type="dxa"/>
        <w:tblLook w:val="04A0" w:firstRow="1" w:lastRow="0" w:firstColumn="1" w:lastColumn="0" w:noHBand="0" w:noVBand="1"/>
      </w:tblPr>
      <w:tblGrid>
        <w:gridCol w:w="2547"/>
        <w:gridCol w:w="3544"/>
        <w:gridCol w:w="3543"/>
      </w:tblGrid>
      <w:tr w:rsidR="00887B81" w:rsidRPr="00887B81" w14:paraId="50A37938" w14:textId="77777777" w:rsidTr="00A73A1E">
        <w:tc>
          <w:tcPr>
            <w:tcW w:w="2547" w:type="dxa"/>
          </w:tcPr>
          <w:p w14:paraId="22784DD7" w14:textId="77777777" w:rsidR="00887B81" w:rsidRPr="00887B81" w:rsidRDefault="00887B81" w:rsidP="00887B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87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Вид</w:t>
            </w:r>
          </w:p>
          <w:p w14:paraId="7C4F07A5" w14:textId="77777777" w:rsidR="00887B81" w:rsidRPr="00887B81" w:rsidRDefault="00887B81" w:rsidP="00887B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87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альтернативи</w:t>
            </w:r>
          </w:p>
        </w:tc>
        <w:tc>
          <w:tcPr>
            <w:tcW w:w="3544" w:type="dxa"/>
          </w:tcPr>
          <w:p w14:paraId="7EE53D46" w14:textId="77777777" w:rsidR="00887B81" w:rsidRPr="00887B81" w:rsidRDefault="00887B81" w:rsidP="00887B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87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Вигоди</w:t>
            </w:r>
          </w:p>
        </w:tc>
        <w:tc>
          <w:tcPr>
            <w:tcW w:w="3543" w:type="dxa"/>
          </w:tcPr>
          <w:p w14:paraId="3B6C9BD8" w14:textId="77777777" w:rsidR="00887B81" w:rsidRPr="00887B81" w:rsidRDefault="00887B81" w:rsidP="00887B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87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Витрати</w:t>
            </w:r>
          </w:p>
        </w:tc>
      </w:tr>
      <w:tr w:rsidR="0077668A" w:rsidRPr="00887B81" w14:paraId="56C5E761" w14:textId="77777777" w:rsidTr="00A73A1E">
        <w:tc>
          <w:tcPr>
            <w:tcW w:w="2547" w:type="dxa"/>
          </w:tcPr>
          <w:p w14:paraId="61569B3A" w14:textId="268282D7" w:rsidR="0077668A" w:rsidRPr="0077668A" w:rsidRDefault="0077668A" w:rsidP="0088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14:paraId="528DFB1A" w14:textId="77E2414D" w:rsidR="0077668A" w:rsidRPr="0077668A" w:rsidRDefault="0077668A" w:rsidP="0088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43" w:type="dxa"/>
          </w:tcPr>
          <w:p w14:paraId="2BE6F807" w14:textId="3DF026F3" w:rsidR="0077668A" w:rsidRPr="0077668A" w:rsidRDefault="0077668A" w:rsidP="00887B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77668A" w:rsidRPr="00330AAA" w14:paraId="750E2032" w14:textId="77777777" w:rsidTr="00A73A1E">
        <w:tc>
          <w:tcPr>
            <w:tcW w:w="2547" w:type="dxa"/>
          </w:tcPr>
          <w:p w14:paraId="7164DF54" w14:textId="50875954" w:rsidR="0077668A" w:rsidRPr="0077668A" w:rsidRDefault="0077668A" w:rsidP="007766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87B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Альтернатива 1</w:t>
            </w:r>
          </w:p>
        </w:tc>
        <w:tc>
          <w:tcPr>
            <w:tcW w:w="3544" w:type="dxa"/>
          </w:tcPr>
          <w:p w14:paraId="45D87CF2" w14:textId="737ACFD7" w:rsidR="0077668A" w:rsidRPr="0077668A" w:rsidRDefault="0077668A" w:rsidP="007766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Відсутні.</w:t>
            </w:r>
          </w:p>
        </w:tc>
        <w:tc>
          <w:tcPr>
            <w:tcW w:w="3543" w:type="dxa"/>
          </w:tcPr>
          <w:p w14:paraId="1D3E2B41" w14:textId="052F2285" w:rsidR="0077668A" w:rsidRPr="0077668A" w:rsidRDefault="0077668A" w:rsidP="0077668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Втрата можливості набувати право на участь у конкурсі </w:t>
            </w:r>
            <w:r w:rsidR="0033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з перевезення пасажирів </w:t>
            </w:r>
            <w:r w:rsidR="0033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у приміському/міжміському </w:t>
            </w:r>
          </w:p>
        </w:tc>
      </w:tr>
      <w:tr w:rsidR="00330AAA" w:rsidRPr="00330AAA" w14:paraId="52F99D2A" w14:textId="77777777" w:rsidTr="00A73A1E">
        <w:tc>
          <w:tcPr>
            <w:tcW w:w="2547" w:type="dxa"/>
          </w:tcPr>
          <w:p w14:paraId="63848211" w14:textId="5EF681FE" w:rsidR="00330AAA" w:rsidRPr="00330AAA" w:rsidRDefault="00330AAA" w:rsidP="00776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3544" w:type="dxa"/>
          </w:tcPr>
          <w:p w14:paraId="6D7EA4CF" w14:textId="31E5E562" w:rsidR="00330AAA" w:rsidRPr="00330AAA" w:rsidRDefault="00330AAA" w:rsidP="00330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43" w:type="dxa"/>
          </w:tcPr>
          <w:p w14:paraId="2E8582D9" w14:textId="5B9DC0F5" w:rsidR="00330AAA" w:rsidRPr="00330AAA" w:rsidRDefault="00330AAA" w:rsidP="00330A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77668A" w:rsidRPr="00887B81" w14:paraId="599DD30F" w14:textId="77777777" w:rsidTr="00A73A1E">
        <w:tc>
          <w:tcPr>
            <w:tcW w:w="2547" w:type="dxa"/>
          </w:tcPr>
          <w:p w14:paraId="2A6E4BB0" w14:textId="418159AB" w:rsidR="0077668A" w:rsidRPr="00887B81" w:rsidRDefault="0077668A" w:rsidP="007766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</w:tcPr>
          <w:p w14:paraId="645A5974" w14:textId="1DAAEE36" w:rsidR="0077668A" w:rsidRPr="00887B81" w:rsidRDefault="0077668A" w:rsidP="007766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</w:tcPr>
          <w:p w14:paraId="7926B205" w14:textId="743CB3FD" w:rsidR="0077668A" w:rsidRPr="00887B81" w:rsidRDefault="0077668A" w:rsidP="00330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внутрішньообласному</w:t>
            </w:r>
            <w:proofErr w:type="spellEnd"/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сполученні.</w:t>
            </w:r>
          </w:p>
          <w:p w14:paraId="5C8865D2" w14:textId="1B1A6738" w:rsidR="0077668A" w:rsidRPr="00887B81" w:rsidRDefault="0077668A" w:rsidP="00330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Відсутність регулювання може призвести до низької продуктивності та конкуренто</w:t>
            </w:r>
            <w:r w:rsidR="00330AA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спроможності перевізників, оскільки вони можуть бути менш ефективними у порівнянні з конкурентам</w:t>
            </w:r>
            <w:r w:rsidR="00330AA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77B71ACD" w14:textId="77777777" w:rsidR="0077668A" w:rsidRPr="00887B81" w:rsidRDefault="0077668A" w:rsidP="00330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 регулювання суб'єкти господарювання можуть бути менш мотивованими впроваджувати нові технології та інновації через відсутність стимулів та стандартів у цьому напрямку.</w:t>
            </w:r>
          </w:p>
          <w:p w14:paraId="468C31CB" w14:textId="77777777" w:rsidR="0077668A" w:rsidRPr="00887B81" w:rsidRDefault="0077668A" w:rsidP="00330A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Вивільнення працівників.</w:t>
            </w:r>
          </w:p>
          <w:p w14:paraId="0B5F1463" w14:textId="77777777" w:rsidR="0077668A" w:rsidRPr="00887B81" w:rsidRDefault="0077668A" w:rsidP="00330A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Втрата прибутків від здійснення такого виду господарської діяльності.</w:t>
            </w:r>
          </w:p>
        </w:tc>
      </w:tr>
      <w:tr w:rsidR="00EF216F" w:rsidRPr="00887B81" w14:paraId="64007103" w14:textId="77777777" w:rsidTr="00A73A1E">
        <w:tc>
          <w:tcPr>
            <w:tcW w:w="2547" w:type="dxa"/>
          </w:tcPr>
          <w:p w14:paraId="36A0B47D" w14:textId="699A08EF" w:rsidR="00EF216F" w:rsidRPr="00EF216F" w:rsidRDefault="00EF216F" w:rsidP="00EF21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87B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Альтернатива 2</w:t>
            </w:r>
          </w:p>
        </w:tc>
        <w:tc>
          <w:tcPr>
            <w:tcW w:w="3544" w:type="dxa"/>
          </w:tcPr>
          <w:p w14:paraId="6DC1AA2F" w14:textId="691A7CDC" w:rsidR="00BC698D" w:rsidRDefault="00EF216F" w:rsidP="00EF2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Вигоди отримають автомобільні перевізники, які мають намір здійснювати </w:t>
            </w:r>
            <w:proofErr w:type="spellStart"/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внутрішньообласні</w:t>
            </w:r>
            <w:proofErr w:type="spellEnd"/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пасажирські перевезення </w:t>
            </w:r>
            <w:r w:rsidR="000C1A1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 наступних підстав: </w:t>
            </w:r>
          </w:p>
          <w:p w14:paraId="79D50EBF" w14:textId="445BB997" w:rsidR="00EF216F" w:rsidRPr="00887B81" w:rsidRDefault="00EF216F" w:rsidP="00EF2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 прозорі, зрозумілі і доступні вимоги для прийняття участі </w:t>
            </w:r>
            <w:r w:rsidR="00BC698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 конкурсах на перевезення пасажирів на приміських </w:t>
            </w:r>
            <w:r w:rsidR="00BC698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887B8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та міжміських маршрутах </w:t>
            </w:r>
            <w:r w:rsidRPr="00887B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загального користування, що проходять територією двох або більше територіальних громад та не виходять за межі території </w:t>
            </w:r>
            <w:r w:rsidR="00A73A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Вінницької</w:t>
            </w:r>
            <w:r w:rsidRPr="00887B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області;</w:t>
            </w:r>
          </w:p>
          <w:p w14:paraId="4E38F487" w14:textId="7DA39FB5" w:rsidR="00EF216F" w:rsidRPr="00EF216F" w:rsidRDefault="00EF216F" w:rsidP="00EF216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87B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 зменшення ризику корупційних правопорушень з боку органів виконавчої влади при розгляді відповідних документів.</w:t>
            </w:r>
          </w:p>
        </w:tc>
        <w:tc>
          <w:tcPr>
            <w:tcW w:w="3543" w:type="dxa"/>
          </w:tcPr>
          <w:p w14:paraId="7A09C611" w14:textId="74415118" w:rsidR="00EF216F" w:rsidRPr="0045021E" w:rsidRDefault="00EF216F" w:rsidP="0045021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45021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Витрати суб’єктів господарю</w:t>
            </w:r>
            <w:r w:rsidR="00257037" w:rsidRPr="0045021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5021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45021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пов’язаних</w:t>
            </w:r>
            <w:r w:rsidR="00257037" w:rsidRPr="0045021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5021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 виконанням вимог регуляторного </w:t>
            </w:r>
            <w:proofErr w:type="spellStart"/>
            <w:r w:rsidRPr="0045021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45021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5021E" w:rsidRPr="0045021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наведені в М тесті</w:t>
            </w:r>
          </w:p>
        </w:tc>
      </w:tr>
    </w:tbl>
    <w:p w14:paraId="5BC6EF49" w14:textId="77777777" w:rsidR="00887B81" w:rsidRPr="00887B81" w:rsidRDefault="00887B81" w:rsidP="00887B8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</w:p>
    <w:p w14:paraId="79D6B4BC" w14:textId="77777777" w:rsidR="00887B81" w:rsidRPr="00887B81" w:rsidRDefault="00887B81" w:rsidP="00887B8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bookmarkStart w:id="2" w:name="bookmark=id.gjdgxs" w:colFirst="0" w:colLast="0"/>
      <w:bookmarkEnd w:id="2"/>
      <w:r w:rsidRPr="00887B81">
        <w:rPr>
          <w:color w:val="000000"/>
          <w:lang w:val="uk-UA" w:eastAsia="ru-RU"/>
        </w:rPr>
        <w:t xml:space="preserve">У зв’язку з відсутністю суб’єктів господарювання великого і середнього підприємництва, що підпадають під дію регуляторного акту, витрати 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887B81">
        <w:rPr>
          <w:color w:val="000000"/>
          <w:lang w:val="uk-UA" w:eastAsia="ru-RU"/>
        </w:rPr>
        <w:t>акта</w:t>
      </w:r>
      <w:proofErr w:type="spellEnd"/>
      <w:r w:rsidRPr="00887B81">
        <w:rPr>
          <w:color w:val="000000"/>
          <w:lang w:val="uk-UA" w:eastAsia="ru-RU"/>
        </w:rPr>
        <w:t xml:space="preserve"> згідно Додатка 2 до Методики проведення аналізу впливу регуляторного </w:t>
      </w:r>
      <w:proofErr w:type="spellStart"/>
      <w:r w:rsidRPr="00887B81">
        <w:rPr>
          <w:color w:val="000000"/>
          <w:lang w:val="uk-UA" w:eastAsia="ru-RU"/>
        </w:rPr>
        <w:t>акта</w:t>
      </w:r>
      <w:proofErr w:type="spellEnd"/>
      <w:r w:rsidRPr="00887B81">
        <w:rPr>
          <w:color w:val="000000"/>
          <w:lang w:val="uk-UA" w:eastAsia="ru-RU"/>
        </w:rPr>
        <w:t xml:space="preserve"> не розраховувалися.</w:t>
      </w:r>
    </w:p>
    <w:p w14:paraId="1262EF3D" w14:textId="77777777" w:rsidR="00882240" w:rsidRPr="00024BA7" w:rsidRDefault="00882240" w:rsidP="0088224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24BA7">
        <w:rPr>
          <w:color w:val="000000"/>
          <w:lang w:val="uk-UA" w:eastAsia="ru-RU"/>
        </w:rPr>
        <w:t>Оцінка сумарних витрат за альтернативами великого і середнього бізнесу</w:t>
      </w:r>
    </w:p>
    <w:tbl>
      <w:tblPr>
        <w:tblW w:w="96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80"/>
        <w:gridCol w:w="3422"/>
      </w:tblGrid>
      <w:tr w:rsidR="00882240" w:rsidRPr="00024BA7" w14:paraId="55A04323" w14:textId="77777777" w:rsidTr="00882240">
        <w:trPr>
          <w:cantSplit/>
          <w:trHeight w:val="416"/>
          <w:tblHeader/>
        </w:trPr>
        <w:tc>
          <w:tcPr>
            <w:tcW w:w="6180" w:type="dxa"/>
          </w:tcPr>
          <w:p w14:paraId="7880B366" w14:textId="77777777" w:rsidR="00882240" w:rsidRPr="00024BA7" w:rsidRDefault="00882240" w:rsidP="0088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024BA7">
              <w:rPr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Сумарні витрати за альтернативами</w:t>
            </w:r>
          </w:p>
        </w:tc>
        <w:tc>
          <w:tcPr>
            <w:tcW w:w="3422" w:type="dxa"/>
          </w:tcPr>
          <w:p w14:paraId="7C6F51C1" w14:textId="77777777" w:rsidR="00882240" w:rsidRPr="00024BA7" w:rsidRDefault="00882240" w:rsidP="0088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024BA7">
              <w:rPr>
                <w:b/>
                <w:color w:val="000000"/>
                <w:sz w:val="24"/>
                <w:szCs w:val="24"/>
                <w:lang w:val="uk-UA" w:eastAsia="ru-RU"/>
              </w:rPr>
              <w:t>Сума витрат, грн.</w:t>
            </w:r>
          </w:p>
        </w:tc>
      </w:tr>
      <w:tr w:rsidR="00882240" w:rsidRPr="00024BA7" w14:paraId="4FE2F00E" w14:textId="77777777" w:rsidTr="00882240">
        <w:trPr>
          <w:cantSplit/>
          <w:trHeight w:val="466"/>
          <w:tblHeader/>
        </w:trPr>
        <w:tc>
          <w:tcPr>
            <w:tcW w:w="6180" w:type="dxa"/>
          </w:tcPr>
          <w:p w14:paraId="003C7075" w14:textId="38F90416" w:rsidR="00882240" w:rsidRPr="00024BA7" w:rsidRDefault="00882240" w:rsidP="0088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024BA7">
              <w:rPr>
                <w:color w:val="000000"/>
                <w:sz w:val="24"/>
                <w:szCs w:val="24"/>
                <w:lang w:val="uk-UA" w:eastAsia="ru-RU"/>
              </w:rPr>
              <w:t xml:space="preserve">Альтернатива 1. Сумарні витрати для суб’єктів господарювання великого і середнього підприємництва згідно з додатком 2 до Методики проведення аналізу впливу регуляторного </w:t>
            </w:r>
            <w:proofErr w:type="spellStart"/>
            <w:r w:rsidRPr="00024BA7">
              <w:rPr>
                <w:color w:val="000000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024BA7">
              <w:rPr>
                <w:color w:val="000000"/>
                <w:sz w:val="24"/>
                <w:szCs w:val="24"/>
                <w:lang w:val="uk-UA" w:eastAsia="ru-RU"/>
              </w:rPr>
              <w:t xml:space="preserve"> (рядок 11 таблиці </w:t>
            </w:r>
            <w:r w:rsidR="001D3A8D" w:rsidRPr="00024BA7">
              <w:rPr>
                <w:rFonts w:eastAsia="Calibri"/>
                <w:sz w:val="24"/>
                <w:szCs w:val="24"/>
                <w:lang w:val="uk-UA" w:eastAsia="ru-RU"/>
              </w:rPr>
              <w:t>„</w:t>
            </w:r>
            <w:r w:rsidRPr="00024BA7">
              <w:rPr>
                <w:color w:val="000000"/>
                <w:sz w:val="24"/>
                <w:szCs w:val="24"/>
                <w:lang w:val="uk-UA" w:eastAsia="ru-RU"/>
              </w:rPr>
              <w:t xml:space="preserve">Витрати на одного суб’єкта господарювання великого і середнього підприємництва, які виникають внаслідок дії регуляторного </w:t>
            </w:r>
            <w:proofErr w:type="spellStart"/>
            <w:r w:rsidRPr="00024BA7">
              <w:rPr>
                <w:color w:val="000000"/>
                <w:sz w:val="24"/>
                <w:szCs w:val="24"/>
                <w:lang w:val="uk-UA" w:eastAsia="ru-RU"/>
              </w:rPr>
              <w:t>акта</w:t>
            </w:r>
            <w:proofErr w:type="spellEnd"/>
            <w:r w:rsidR="0045021E">
              <w:rPr>
                <w:rFonts w:eastAsia="Calibri"/>
                <w:sz w:val="24"/>
                <w:szCs w:val="24"/>
                <w:lang w:val="uk-UA" w:eastAsia="ru-RU"/>
              </w:rPr>
              <w:t>»</w:t>
            </w:r>
            <w:r w:rsidRPr="00024BA7">
              <w:rPr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422" w:type="dxa"/>
          </w:tcPr>
          <w:p w14:paraId="29B2EAB5" w14:textId="77777777" w:rsidR="00882240" w:rsidRPr="00024BA7" w:rsidRDefault="00882240" w:rsidP="0088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024BA7">
              <w:rPr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882240" w:rsidRPr="00882240" w14:paraId="715A1159" w14:textId="77777777" w:rsidTr="00882240">
        <w:trPr>
          <w:cantSplit/>
          <w:trHeight w:val="447"/>
          <w:tblHeader/>
        </w:trPr>
        <w:tc>
          <w:tcPr>
            <w:tcW w:w="6180" w:type="dxa"/>
          </w:tcPr>
          <w:p w14:paraId="50202A31" w14:textId="63F21E35" w:rsidR="00882240" w:rsidRPr="00024BA7" w:rsidRDefault="00882240" w:rsidP="0088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024BA7">
              <w:rPr>
                <w:color w:val="000000"/>
                <w:sz w:val="24"/>
                <w:szCs w:val="24"/>
                <w:lang w:val="uk-UA" w:eastAsia="ru-RU"/>
              </w:rPr>
              <w:t xml:space="preserve">Альтернатива 2. Сумарні витрати для суб’єктів господарювання великого і середнього підприємництва згідно з додатком 2 до Методики проведення аналізу впливу регуляторного </w:t>
            </w:r>
            <w:proofErr w:type="spellStart"/>
            <w:r w:rsidRPr="00024BA7">
              <w:rPr>
                <w:color w:val="000000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024BA7">
              <w:rPr>
                <w:color w:val="000000"/>
                <w:sz w:val="24"/>
                <w:szCs w:val="24"/>
                <w:lang w:val="uk-UA" w:eastAsia="ru-RU"/>
              </w:rPr>
              <w:t xml:space="preserve"> (рядок 11 таблиці </w:t>
            </w:r>
            <w:r w:rsidR="001D3A8D" w:rsidRPr="00024BA7">
              <w:rPr>
                <w:rFonts w:eastAsia="Calibri"/>
                <w:sz w:val="24"/>
                <w:szCs w:val="24"/>
                <w:lang w:val="uk-UA" w:eastAsia="ru-RU"/>
              </w:rPr>
              <w:t>„</w:t>
            </w:r>
            <w:r w:rsidRPr="00024BA7">
              <w:rPr>
                <w:color w:val="000000"/>
                <w:sz w:val="24"/>
                <w:szCs w:val="24"/>
                <w:lang w:val="uk-UA" w:eastAsia="ru-RU"/>
              </w:rPr>
              <w:t xml:space="preserve">Витрати на одного суб’єкта господарювання великого і середнього підприємництва, які виникають внаслідок дії регуляторного </w:t>
            </w:r>
            <w:proofErr w:type="spellStart"/>
            <w:r w:rsidRPr="00024BA7">
              <w:rPr>
                <w:color w:val="000000"/>
                <w:sz w:val="24"/>
                <w:szCs w:val="24"/>
                <w:lang w:val="uk-UA" w:eastAsia="ru-RU"/>
              </w:rPr>
              <w:t>акта</w:t>
            </w:r>
            <w:proofErr w:type="spellEnd"/>
            <w:r w:rsidR="0045021E">
              <w:rPr>
                <w:rFonts w:eastAsia="Calibri"/>
                <w:sz w:val="24"/>
                <w:szCs w:val="24"/>
                <w:lang w:val="uk-UA" w:eastAsia="ru-RU"/>
              </w:rPr>
              <w:t>»</w:t>
            </w:r>
            <w:r w:rsidRPr="00024BA7">
              <w:rPr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422" w:type="dxa"/>
          </w:tcPr>
          <w:p w14:paraId="7CFF8339" w14:textId="77777777" w:rsidR="00882240" w:rsidRPr="00882240" w:rsidRDefault="00882240" w:rsidP="0088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024BA7">
              <w:rPr>
                <w:color w:val="000000"/>
                <w:sz w:val="24"/>
                <w:szCs w:val="24"/>
                <w:lang w:val="uk-UA" w:eastAsia="ru-RU"/>
              </w:rPr>
              <w:t>0</w:t>
            </w:r>
            <w:r w:rsidRPr="00882240">
              <w:rPr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14:paraId="7B2A9356" w14:textId="77777777" w:rsidR="005A0E55" w:rsidRDefault="005A0E5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3"/>
        <w:rPr>
          <w:color w:val="000000"/>
          <w:sz w:val="26"/>
          <w:szCs w:val="26"/>
          <w:lang w:val="uk-UA"/>
        </w:rPr>
      </w:pPr>
    </w:p>
    <w:p w14:paraId="4291DDB2" w14:textId="77777777" w:rsidR="000E12A8" w:rsidRPr="000E12A8" w:rsidRDefault="000E12A8" w:rsidP="000E12A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b/>
          <w:color w:val="000000"/>
          <w:lang w:val="uk-UA" w:eastAsia="ru-RU"/>
        </w:rPr>
      </w:pPr>
      <w:r w:rsidRPr="000E12A8">
        <w:rPr>
          <w:b/>
          <w:color w:val="000000"/>
          <w:lang w:val="uk-UA" w:eastAsia="ru-RU"/>
        </w:rPr>
        <w:t>IV.</w:t>
      </w:r>
      <w:r w:rsidRPr="000E12A8">
        <w:rPr>
          <w:color w:val="000000"/>
          <w:lang w:val="uk-UA" w:eastAsia="ru-RU"/>
        </w:rPr>
        <w:t> </w:t>
      </w:r>
      <w:r w:rsidRPr="000E12A8">
        <w:rPr>
          <w:b/>
          <w:color w:val="000000"/>
          <w:lang w:val="uk-UA" w:eastAsia="ru-RU"/>
        </w:rPr>
        <w:t>Вибір найбільш оптимального альтернативного способу досягнення цілей</w:t>
      </w:r>
    </w:p>
    <w:p w14:paraId="70F2D040" w14:textId="77777777" w:rsidR="000E12A8" w:rsidRPr="000E12A8" w:rsidRDefault="000E12A8" w:rsidP="000E12A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E12A8">
        <w:rPr>
          <w:color w:val="000000"/>
          <w:lang w:val="uk-UA" w:eastAsia="ru-RU"/>
        </w:rPr>
        <w:t xml:space="preserve">На дію цього регуляторного </w:t>
      </w:r>
      <w:proofErr w:type="spellStart"/>
      <w:r w:rsidRPr="000E12A8">
        <w:rPr>
          <w:color w:val="000000"/>
          <w:lang w:val="uk-UA" w:eastAsia="ru-RU"/>
        </w:rPr>
        <w:t>акта</w:t>
      </w:r>
      <w:proofErr w:type="spellEnd"/>
      <w:r w:rsidRPr="000E12A8">
        <w:rPr>
          <w:color w:val="000000"/>
          <w:lang w:val="uk-UA" w:eastAsia="ru-RU"/>
        </w:rPr>
        <w:t xml:space="preserve"> негативно може вплинути такий чинник, як зміни у чинному законодавстві. Зазначений фактор впливатиме на порядок визначення автомобільних перевізників на конкурсних засадах.</w:t>
      </w:r>
    </w:p>
    <w:p w14:paraId="2E2C183E" w14:textId="77777777" w:rsidR="000E12A8" w:rsidRDefault="000E12A8" w:rsidP="000E12A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E12A8">
        <w:rPr>
          <w:color w:val="000000"/>
          <w:lang w:val="uk-UA" w:eastAsia="ru-RU"/>
        </w:rPr>
        <w:t xml:space="preserve">Можливість виконання </w:t>
      </w:r>
      <w:proofErr w:type="spellStart"/>
      <w:r w:rsidRPr="000E12A8">
        <w:rPr>
          <w:color w:val="000000"/>
          <w:lang w:val="uk-UA" w:eastAsia="ru-RU"/>
        </w:rPr>
        <w:t>акта</w:t>
      </w:r>
      <w:proofErr w:type="spellEnd"/>
      <w:r w:rsidRPr="000E12A8">
        <w:rPr>
          <w:color w:val="000000"/>
          <w:lang w:val="uk-UA" w:eastAsia="ru-RU"/>
        </w:rPr>
        <w:t xml:space="preserve"> з боку органів виконавчої влади, а також юридичних осіб та фізичних осіб-підприємців оцінюється як висока. Механізм повної або часткової компенсації можливої шкоди у разі настання очікуваних наслідків дії </w:t>
      </w:r>
      <w:proofErr w:type="spellStart"/>
      <w:r w:rsidRPr="000E12A8">
        <w:rPr>
          <w:color w:val="000000"/>
          <w:lang w:val="uk-UA" w:eastAsia="ru-RU"/>
        </w:rPr>
        <w:t>акта</w:t>
      </w:r>
      <w:proofErr w:type="spellEnd"/>
      <w:r w:rsidRPr="000E12A8">
        <w:rPr>
          <w:color w:val="000000"/>
          <w:lang w:val="uk-UA" w:eastAsia="ru-RU"/>
        </w:rPr>
        <w:t xml:space="preserve"> не розроблявся, оскільки настання будь-яких негативних наслідків, за результатами прийняття запропонованого механізму, не очікується. Контроль та нагляд за додержанням вимог регуляторного </w:t>
      </w:r>
      <w:proofErr w:type="spellStart"/>
      <w:r w:rsidRPr="000E12A8">
        <w:rPr>
          <w:color w:val="000000"/>
          <w:lang w:val="uk-UA" w:eastAsia="ru-RU"/>
        </w:rPr>
        <w:t>акта</w:t>
      </w:r>
      <w:proofErr w:type="spellEnd"/>
      <w:r w:rsidRPr="000E12A8">
        <w:rPr>
          <w:color w:val="000000"/>
          <w:lang w:val="uk-UA" w:eastAsia="ru-RU"/>
        </w:rPr>
        <w:t xml:space="preserve"> буде здійснюватися Організатором (Черкаською обласною державною адміністрацією) в межах наданих повноважень.</w:t>
      </w:r>
    </w:p>
    <w:p w14:paraId="38C0507F" w14:textId="77777777" w:rsidR="009C2CD8" w:rsidRPr="000E12A8" w:rsidRDefault="009C2CD8" w:rsidP="000E12A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</w:p>
    <w:tbl>
      <w:tblPr>
        <w:tblW w:w="9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2268"/>
        <w:gridCol w:w="4850"/>
      </w:tblGrid>
      <w:tr w:rsidR="009C2CD8" w:rsidRPr="009C2CD8" w14:paraId="5CF63299" w14:textId="77777777" w:rsidTr="00A73A1E">
        <w:trPr>
          <w:cantSplit/>
          <w:tblHeader/>
          <w:jc w:val="center"/>
        </w:trPr>
        <w:tc>
          <w:tcPr>
            <w:tcW w:w="2536" w:type="dxa"/>
          </w:tcPr>
          <w:p w14:paraId="563BD88B" w14:textId="77777777" w:rsidR="009C2CD8" w:rsidRPr="009C2CD8" w:rsidRDefault="009C2CD8" w:rsidP="009C2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C2CD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268" w:type="dxa"/>
          </w:tcPr>
          <w:p w14:paraId="50EF2EF3" w14:textId="77777777" w:rsidR="009C2CD8" w:rsidRPr="009C2CD8" w:rsidRDefault="009C2CD8" w:rsidP="009C2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C2CD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Бал результативності</w:t>
            </w:r>
          </w:p>
          <w:p w14:paraId="02E9140C" w14:textId="77777777" w:rsidR="009C2CD8" w:rsidRPr="009C2CD8" w:rsidRDefault="009C2CD8" w:rsidP="009C2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C2CD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(за чотирибальною системою оцінки)</w:t>
            </w:r>
          </w:p>
        </w:tc>
        <w:tc>
          <w:tcPr>
            <w:tcW w:w="4850" w:type="dxa"/>
          </w:tcPr>
          <w:p w14:paraId="42B2B5D3" w14:textId="77777777" w:rsidR="009C2CD8" w:rsidRPr="009C2CD8" w:rsidRDefault="009C2CD8" w:rsidP="009C2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C2CD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Коментарі щодо присвоєння відповідного </w:t>
            </w:r>
            <w:proofErr w:type="spellStart"/>
            <w:r w:rsidRPr="009C2CD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бала</w:t>
            </w:r>
            <w:proofErr w:type="spellEnd"/>
          </w:p>
        </w:tc>
      </w:tr>
      <w:tr w:rsidR="009C2CD8" w:rsidRPr="009C2CD8" w14:paraId="7F61A84B" w14:textId="77777777" w:rsidTr="00A73A1E">
        <w:trPr>
          <w:cantSplit/>
          <w:tblHeader/>
          <w:jc w:val="center"/>
        </w:trPr>
        <w:tc>
          <w:tcPr>
            <w:tcW w:w="2536" w:type="dxa"/>
          </w:tcPr>
          <w:p w14:paraId="2C3399B0" w14:textId="2A15BD34" w:rsidR="009C2CD8" w:rsidRPr="009C2CD8" w:rsidRDefault="00216564" w:rsidP="009C2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</w:tcPr>
          <w:p w14:paraId="529BBA18" w14:textId="1F085034" w:rsidR="009C2CD8" w:rsidRPr="009C2CD8" w:rsidRDefault="00216564" w:rsidP="009C2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50" w:type="dxa"/>
          </w:tcPr>
          <w:p w14:paraId="3B3F1DA9" w14:textId="1CF9AC57" w:rsidR="009C2CD8" w:rsidRPr="009C2CD8" w:rsidRDefault="00216564" w:rsidP="009C2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216564" w:rsidRPr="009C2CD8" w14:paraId="54F6B3EB" w14:textId="77777777" w:rsidTr="00A73A1E">
        <w:trPr>
          <w:cantSplit/>
          <w:tblHeader/>
          <w:jc w:val="center"/>
        </w:trPr>
        <w:tc>
          <w:tcPr>
            <w:tcW w:w="2536" w:type="dxa"/>
          </w:tcPr>
          <w:p w14:paraId="7023E4FF" w14:textId="75049CBF" w:rsidR="00216564" w:rsidRPr="009C2CD8" w:rsidRDefault="00216564" w:rsidP="00216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9C2CD8">
              <w:rPr>
                <w:color w:val="000000"/>
                <w:sz w:val="24"/>
                <w:szCs w:val="24"/>
                <w:lang w:val="uk-UA" w:eastAsia="ru-RU"/>
              </w:rPr>
              <w:t>Альтернатива 1</w:t>
            </w:r>
          </w:p>
        </w:tc>
        <w:tc>
          <w:tcPr>
            <w:tcW w:w="2268" w:type="dxa"/>
          </w:tcPr>
          <w:p w14:paraId="2C14F975" w14:textId="4CFE2FA4" w:rsidR="00216564" w:rsidRPr="009C2CD8" w:rsidRDefault="00216564" w:rsidP="00216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9C2CD8">
              <w:rPr>
                <w:color w:val="000000"/>
                <w:sz w:val="24"/>
                <w:szCs w:val="24"/>
                <w:lang w:val="uk-UA" w:eastAsia="ru-RU"/>
              </w:rPr>
              <w:t xml:space="preserve">1 - цілі прийняття регуляторного </w:t>
            </w:r>
            <w:proofErr w:type="spellStart"/>
            <w:r w:rsidRPr="009C2CD8">
              <w:rPr>
                <w:color w:val="000000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9C2CD8">
              <w:rPr>
                <w:color w:val="000000"/>
                <w:sz w:val="24"/>
                <w:szCs w:val="24"/>
                <w:lang w:val="uk-UA" w:eastAsia="ru-RU"/>
              </w:rPr>
              <w:t xml:space="preserve"> не можуть бути досягнуті (проблема продовжує існувати).</w:t>
            </w:r>
          </w:p>
        </w:tc>
        <w:tc>
          <w:tcPr>
            <w:tcW w:w="4850" w:type="dxa"/>
          </w:tcPr>
          <w:p w14:paraId="4E7681EA" w14:textId="77777777" w:rsidR="00216564" w:rsidRPr="009C2CD8" w:rsidRDefault="00216564" w:rsidP="00216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9C2CD8">
              <w:rPr>
                <w:color w:val="000000"/>
                <w:sz w:val="24"/>
                <w:szCs w:val="24"/>
                <w:lang w:val="uk-UA" w:eastAsia="ru-RU"/>
              </w:rPr>
              <w:t>У разі неприйняття регуляторного акту цілі не можуть бути досягнуті (проблема продовжує існувати).</w:t>
            </w:r>
          </w:p>
          <w:p w14:paraId="3BB2C9DB" w14:textId="755748FD" w:rsidR="00216564" w:rsidRPr="009C2CD8" w:rsidRDefault="00216564" w:rsidP="00216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9C2CD8">
              <w:rPr>
                <w:rFonts w:eastAsia="Calibri"/>
                <w:sz w:val="24"/>
                <w:szCs w:val="24"/>
                <w:lang w:val="uk-UA" w:eastAsia="ru-RU"/>
              </w:rPr>
              <w:t>Альтернатива є не прийнятною, оскільки сприятиме розвитку нелегальних перевізників, не буде забезпечено доступність транспортних послуг населенню, в тому числі людей з обмеженими можливостями та спричинить соціальну напругу в області.</w:t>
            </w:r>
          </w:p>
        </w:tc>
      </w:tr>
    </w:tbl>
    <w:p w14:paraId="25BF988F" w14:textId="77777777" w:rsidR="009C2CD8" w:rsidRPr="009C2CD8" w:rsidRDefault="009C2CD8" w:rsidP="009C2CD8">
      <w:pPr>
        <w:pBdr>
          <w:top w:val="nil"/>
          <w:left w:val="nil"/>
          <w:bottom w:val="nil"/>
          <w:right w:val="nil"/>
          <w:between w:val="nil"/>
        </w:pBdr>
        <w:tabs>
          <w:tab w:val="left" w:pos="1330"/>
          <w:tab w:val="left" w:pos="3370"/>
        </w:tabs>
        <w:ind w:left="-742" w:firstLine="0"/>
        <w:jc w:val="right"/>
        <w:rPr>
          <w:color w:val="000000"/>
          <w:sz w:val="16"/>
          <w:szCs w:val="16"/>
          <w:lang w:val="uk-UA" w:eastAsia="ru-RU"/>
        </w:rPr>
      </w:pPr>
    </w:p>
    <w:tbl>
      <w:tblPr>
        <w:tblW w:w="9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2268"/>
        <w:gridCol w:w="4850"/>
      </w:tblGrid>
      <w:tr w:rsidR="00216564" w:rsidRPr="009C2CD8" w14:paraId="07853257" w14:textId="77777777" w:rsidTr="00A73A1E">
        <w:trPr>
          <w:cantSplit/>
          <w:tblHeader/>
          <w:jc w:val="center"/>
        </w:trPr>
        <w:tc>
          <w:tcPr>
            <w:tcW w:w="2536" w:type="dxa"/>
          </w:tcPr>
          <w:p w14:paraId="523E8921" w14:textId="2CFCA515" w:rsidR="00216564" w:rsidRPr="009C2CD8" w:rsidRDefault="00793742" w:rsidP="00A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2268" w:type="dxa"/>
          </w:tcPr>
          <w:p w14:paraId="441F9F37" w14:textId="7355DB56" w:rsidR="00216564" w:rsidRPr="009C2CD8" w:rsidRDefault="00793742" w:rsidP="00A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50" w:type="dxa"/>
          </w:tcPr>
          <w:p w14:paraId="0C2BCDDC" w14:textId="3FCC61BC" w:rsidR="00216564" w:rsidRPr="009C2CD8" w:rsidRDefault="00793742" w:rsidP="0079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216564" w:rsidRPr="009C2CD8" w14:paraId="57FA2C08" w14:textId="77777777" w:rsidTr="00A73A1E">
        <w:trPr>
          <w:cantSplit/>
          <w:tblHeader/>
          <w:jc w:val="center"/>
        </w:trPr>
        <w:tc>
          <w:tcPr>
            <w:tcW w:w="2536" w:type="dxa"/>
          </w:tcPr>
          <w:p w14:paraId="1BE8D6AD" w14:textId="77777777" w:rsidR="00216564" w:rsidRPr="009C2CD8" w:rsidRDefault="00216564" w:rsidP="00A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9C2CD8">
              <w:rPr>
                <w:color w:val="000000"/>
                <w:sz w:val="24"/>
                <w:szCs w:val="24"/>
                <w:lang w:val="uk-UA" w:eastAsia="ru-RU"/>
              </w:rPr>
              <w:t>Альтернатива 2</w:t>
            </w:r>
          </w:p>
        </w:tc>
        <w:tc>
          <w:tcPr>
            <w:tcW w:w="2268" w:type="dxa"/>
          </w:tcPr>
          <w:p w14:paraId="4E805E9F" w14:textId="0F781365" w:rsidR="00216564" w:rsidRPr="009C2CD8" w:rsidRDefault="00216564" w:rsidP="00A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9C2CD8">
              <w:rPr>
                <w:color w:val="000000"/>
                <w:sz w:val="24"/>
                <w:szCs w:val="24"/>
                <w:lang w:val="uk-UA" w:eastAsia="ru-RU"/>
              </w:rPr>
              <w:t xml:space="preserve">4 - цілі прийняття регуляторного акту, можуть бути досягнуті повною мірою (проблема </w:t>
            </w:r>
            <w:r w:rsidR="00A25005">
              <w:rPr>
                <w:color w:val="000000"/>
                <w:sz w:val="24"/>
                <w:szCs w:val="24"/>
                <w:lang w:val="uk-UA" w:eastAsia="ru-RU"/>
              </w:rPr>
              <w:t xml:space="preserve">більше не </w:t>
            </w:r>
            <w:r w:rsidRPr="009C2CD8">
              <w:rPr>
                <w:color w:val="000000"/>
                <w:sz w:val="24"/>
                <w:szCs w:val="24"/>
                <w:lang w:val="uk-UA" w:eastAsia="ru-RU"/>
              </w:rPr>
              <w:t>існувати</w:t>
            </w:r>
            <w:r w:rsidR="00A25005">
              <w:rPr>
                <w:color w:val="000000"/>
                <w:sz w:val="24"/>
                <w:szCs w:val="24"/>
                <w:lang w:val="uk-UA" w:eastAsia="ru-RU"/>
              </w:rPr>
              <w:t>ме</w:t>
            </w:r>
            <w:r w:rsidRPr="009C2CD8">
              <w:rPr>
                <w:color w:val="000000"/>
                <w:sz w:val="24"/>
                <w:szCs w:val="24"/>
                <w:lang w:val="uk-UA" w:eastAsia="ru-RU"/>
              </w:rPr>
              <w:t>).</w:t>
            </w:r>
          </w:p>
        </w:tc>
        <w:tc>
          <w:tcPr>
            <w:tcW w:w="4850" w:type="dxa"/>
          </w:tcPr>
          <w:p w14:paraId="2DBAE74F" w14:textId="77777777" w:rsidR="00216564" w:rsidRPr="009C2CD8" w:rsidRDefault="00216564" w:rsidP="00A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9C2CD8">
              <w:rPr>
                <w:color w:val="000000"/>
                <w:sz w:val="24"/>
                <w:szCs w:val="24"/>
                <w:lang w:val="uk-UA" w:eastAsia="ru-RU"/>
              </w:rPr>
              <w:t>У разі прийняття регуляторного акту цілі можуть бути досягнуті повною мірою, проблему буде вирішено.</w:t>
            </w:r>
          </w:p>
          <w:p w14:paraId="76488A9A" w14:textId="0B0A8F97" w:rsidR="00216564" w:rsidRPr="009C2CD8" w:rsidRDefault="00216564" w:rsidP="00A7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9C2CD8">
              <w:rPr>
                <w:rFonts w:eastAsia="Calibri"/>
                <w:sz w:val="24"/>
                <w:szCs w:val="24"/>
                <w:lang w:val="uk-UA" w:eastAsia="ru-RU"/>
              </w:rPr>
              <w:t xml:space="preserve">Ця альтернатива дає змогу повністю досягнути поставлених цілей державного регулювання, створить рівні умови для отримання суб’єктами господарювання права на перевезення пасажирів </w:t>
            </w:r>
            <w:r w:rsidR="00793742">
              <w:rPr>
                <w:rFonts w:eastAsia="Calibri"/>
                <w:sz w:val="24"/>
                <w:szCs w:val="24"/>
                <w:lang w:val="uk-UA" w:eastAsia="ru-RU"/>
              </w:rPr>
              <w:br/>
            </w:r>
            <w:r w:rsidRPr="009C2CD8">
              <w:rPr>
                <w:rFonts w:eastAsia="Calibri"/>
                <w:sz w:val="24"/>
                <w:szCs w:val="24"/>
                <w:lang w:val="uk-UA" w:eastAsia="ru-RU"/>
              </w:rPr>
              <w:t xml:space="preserve">на приміських та міжміських </w:t>
            </w:r>
            <w:proofErr w:type="spellStart"/>
            <w:r w:rsidRPr="009C2CD8">
              <w:rPr>
                <w:rFonts w:eastAsia="Calibri"/>
                <w:sz w:val="24"/>
                <w:szCs w:val="24"/>
                <w:lang w:val="uk-UA" w:eastAsia="ru-RU"/>
              </w:rPr>
              <w:t>внутрішньообласних</w:t>
            </w:r>
            <w:proofErr w:type="spellEnd"/>
            <w:r w:rsidRPr="009C2CD8">
              <w:rPr>
                <w:rFonts w:eastAsia="Calibri"/>
                <w:sz w:val="24"/>
                <w:szCs w:val="24"/>
                <w:lang w:val="uk-UA" w:eastAsia="ru-RU"/>
              </w:rPr>
              <w:t xml:space="preserve"> автобусних маршрутах загального користування, </w:t>
            </w:r>
            <w:r w:rsidRPr="009C2CD8">
              <w:rPr>
                <w:color w:val="000000"/>
                <w:sz w:val="24"/>
                <w:szCs w:val="24"/>
                <w:lang w:val="uk-UA" w:eastAsia="ru-RU"/>
              </w:rPr>
              <w:t xml:space="preserve">що проходять територією двох або більше територіальних громад та не виходять за межі території </w:t>
            </w:r>
            <w:r w:rsidR="0005723A">
              <w:rPr>
                <w:sz w:val="24"/>
                <w:szCs w:val="24"/>
                <w:lang w:val="uk-UA" w:eastAsia="ru-RU"/>
              </w:rPr>
              <w:t xml:space="preserve">області </w:t>
            </w:r>
            <w:r w:rsidR="0005723A" w:rsidRPr="0092267D">
              <w:rPr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="0005723A" w:rsidRPr="0092267D">
              <w:rPr>
                <w:color w:val="000000"/>
                <w:sz w:val="24"/>
                <w:szCs w:val="24"/>
                <w:lang w:val="uk-UA" w:eastAsia="ru-RU"/>
              </w:rPr>
              <w:t>внутрішньообласні</w:t>
            </w:r>
            <w:proofErr w:type="spellEnd"/>
            <w:r w:rsidR="0005723A" w:rsidRPr="0092267D">
              <w:rPr>
                <w:color w:val="000000"/>
                <w:sz w:val="24"/>
                <w:szCs w:val="24"/>
                <w:lang w:val="uk-UA" w:eastAsia="ru-RU"/>
              </w:rPr>
              <w:t xml:space="preserve"> маршрути)</w:t>
            </w:r>
            <w:r w:rsidRPr="009C2CD8">
              <w:rPr>
                <w:color w:val="000000"/>
                <w:sz w:val="24"/>
                <w:szCs w:val="24"/>
                <w:lang w:val="uk-UA" w:eastAsia="ru-RU"/>
              </w:rPr>
              <w:t>,</w:t>
            </w:r>
            <w:r w:rsidRPr="009C2CD8">
              <w:rPr>
                <w:rFonts w:eastAsia="Calibri"/>
                <w:sz w:val="24"/>
                <w:szCs w:val="24"/>
                <w:lang w:val="uk-UA" w:eastAsia="ru-RU"/>
              </w:rPr>
              <w:t xml:space="preserve"> стимулюватиме розвиток конкуренції, створить прозорий механізм діяльності органів виконавчої влади.</w:t>
            </w:r>
          </w:p>
        </w:tc>
      </w:tr>
    </w:tbl>
    <w:p w14:paraId="2D5773CE" w14:textId="77777777" w:rsidR="00B40EEE" w:rsidRPr="00216564" w:rsidRDefault="00B40EE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3"/>
        <w:rPr>
          <w:color w:val="000000"/>
          <w:sz w:val="26"/>
          <w:szCs w:val="26"/>
        </w:rPr>
      </w:pPr>
    </w:p>
    <w:tbl>
      <w:tblPr>
        <w:tblW w:w="963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127"/>
        <w:gridCol w:w="2058"/>
        <w:gridCol w:w="2903"/>
        <w:gridCol w:w="2551"/>
      </w:tblGrid>
      <w:tr w:rsidR="0045470C" w:rsidRPr="0045470C" w14:paraId="0CA3B636" w14:textId="77777777" w:rsidTr="00A73A1E">
        <w:trPr>
          <w:trHeight w:val="126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9D694D" w14:textId="77777777" w:rsidR="0045470C" w:rsidRPr="0045470C" w:rsidRDefault="0045470C" w:rsidP="00454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8" w:right="-108"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Рейтинг результативності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DD7C74" w14:textId="77777777" w:rsidR="0045470C" w:rsidRPr="0045470C" w:rsidRDefault="0045470C" w:rsidP="00454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197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Вигоди (підсумок)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FC1A93" w14:textId="77777777" w:rsidR="0045470C" w:rsidRPr="0045470C" w:rsidRDefault="0045470C" w:rsidP="00454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139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Витрати (підсумок)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FA3F21" w14:textId="77777777" w:rsidR="0045470C" w:rsidRDefault="0045470C" w:rsidP="00454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Обґрунтування відповідного місця альтернативи </w:t>
            </w:r>
          </w:p>
          <w:p w14:paraId="0D94483B" w14:textId="4868AE79" w:rsidR="0045470C" w:rsidRPr="0045470C" w:rsidRDefault="0045470C" w:rsidP="00454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у рейтингу</w:t>
            </w:r>
          </w:p>
        </w:tc>
      </w:tr>
      <w:tr w:rsidR="0045470C" w:rsidRPr="0045470C" w14:paraId="61120260" w14:textId="77777777" w:rsidTr="0045470C">
        <w:trPr>
          <w:trHeight w:val="24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D86B62" w14:textId="2AA4A6A4" w:rsidR="0045470C" w:rsidRPr="0045470C" w:rsidRDefault="00037A75" w:rsidP="00454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8" w:right="-108"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9C4C91" w14:textId="0999B6A0" w:rsidR="0045470C" w:rsidRPr="0045470C" w:rsidRDefault="00037A75" w:rsidP="00454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197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3238D5" w14:textId="68FFD1D1" w:rsidR="0045470C" w:rsidRPr="0045470C" w:rsidRDefault="00037A75" w:rsidP="00454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139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BB1B44" w14:textId="392139E2" w:rsidR="0045470C" w:rsidRPr="0045470C" w:rsidRDefault="00037A75" w:rsidP="00454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7C3E65" w:rsidRPr="0045470C" w14:paraId="78AB1A37" w14:textId="77777777" w:rsidTr="00920710">
        <w:trPr>
          <w:trHeight w:val="24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24CA24" w14:textId="7E467DDA" w:rsidR="007C3E65" w:rsidRDefault="007C3E65" w:rsidP="007C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lang w:val="uk-UA" w:eastAsia="ru-RU"/>
              </w:rPr>
              <w:t>Альтернатива 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6BA1AA" w14:textId="1F67ECFC" w:rsidR="007C3E65" w:rsidRDefault="007C3E65" w:rsidP="00920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lang w:val="uk-UA" w:eastAsia="ru-RU"/>
              </w:rPr>
              <w:t>Відсутні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60689D" w14:textId="77777777" w:rsidR="00AD3223" w:rsidRPr="0045470C" w:rsidRDefault="00AD3223" w:rsidP="00AD3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u w:val="single"/>
                <w:lang w:val="uk-UA" w:eastAsia="ru-RU"/>
              </w:rPr>
              <w:t>Для держави.</w:t>
            </w:r>
          </w:p>
          <w:p w14:paraId="229A0AE8" w14:textId="77777777" w:rsidR="00AD3223" w:rsidRPr="0045470C" w:rsidRDefault="00AD3223" w:rsidP="00AD3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lang w:val="uk-UA" w:eastAsia="ru-RU"/>
              </w:rPr>
              <w:t>Створення соціальної напруги в суспільстві.</w:t>
            </w:r>
          </w:p>
          <w:p w14:paraId="0AA11EC8" w14:textId="77777777" w:rsidR="00AD3223" w:rsidRPr="0045470C" w:rsidRDefault="00AD3223" w:rsidP="00AD3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lang w:val="uk-UA" w:eastAsia="ru-RU"/>
              </w:rPr>
              <w:t>Витрати часу на розгляд звернень громадян щодо забезпечення автобусним сполученням населених пунктів з відповідними адміністративними центрами.</w:t>
            </w:r>
          </w:p>
          <w:p w14:paraId="6226907B" w14:textId="77777777" w:rsidR="00AD3223" w:rsidRPr="0045470C" w:rsidRDefault="00AD3223" w:rsidP="00AD3223">
            <w:pPr>
              <w:ind w:left="37" w:right="29" w:firstLine="0"/>
              <w:rPr>
                <w:sz w:val="24"/>
                <w:szCs w:val="24"/>
                <w:lang w:val="uk-UA" w:eastAsia="ru-RU"/>
              </w:rPr>
            </w:pPr>
            <w:r w:rsidRPr="0045470C">
              <w:rPr>
                <w:sz w:val="24"/>
                <w:szCs w:val="24"/>
                <w:lang w:val="uk-UA" w:eastAsia="ru-RU"/>
              </w:rPr>
              <w:t>Значні втрати держав-ного та місцевого бюджетів в результаті нелегальної діяльності частини транспортного ринку, перебування його в тіні.</w:t>
            </w:r>
          </w:p>
          <w:p w14:paraId="7C81B6DD" w14:textId="77777777" w:rsidR="00AD3223" w:rsidRDefault="00AD3223" w:rsidP="00AD3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lang w:val="uk-UA" w:eastAsia="ru-RU"/>
              </w:rPr>
              <w:t>Збільшення кількості дорожньо-транспортних пригод.</w:t>
            </w:r>
          </w:p>
          <w:p w14:paraId="6062ED37" w14:textId="77777777" w:rsidR="000F1DDF" w:rsidRPr="0045470C" w:rsidRDefault="000F1DDF" w:rsidP="000F1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u w:val="single"/>
                <w:lang w:val="uk-UA" w:eastAsia="ru-RU"/>
              </w:rPr>
              <w:t>Для громадян.</w:t>
            </w:r>
          </w:p>
          <w:p w14:paraId="2A85D67E" w14:textId="0BFB5D6A" w:rsidR="000F1DDF" w:rsidRPr="0045470C" w:rsidRDefault="000F1DDF" w:rsidP="000F1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lang w:val="uk-UA" w:eastAsia="ru-RU"/>
              </w:rPr>
              <w:t xml:space="preserve">Зайві витрати часу, коштів на додатковий транспорт та </w:t>
            </w:r>
            <w:proofErr w:type="spellStart"/>
            <w:r w:rsidRPr="0045470C">
              <w:rPr>
                <w:color w:val="000000"/>
                <w:sz w:val="24"/>
                <w:szCs w:val="24"/>
                <w:lang w:val="uk-UA" w:eastAsia="ru-RU"/>
              </w:rPr>
              <w:t>немож-ливість</w:t>
            </w:r>
            <w:proofErr w:type="spellEnd"/>
            <w:r w:rsidRPr="0045470C">
              <w:rPr>
                <w:color w:val="000000"/>
                <w:sz w:val="24"/>
                <w:szCs w:val="24"/>
                <w:lang w:val="uk-UA" w:eastAsia="ru-RU"/>
              </w:rPr>
              <w:t xml:space="preserve"> отримати необхідні соціальні послуги від держави.</w:t>
            </w:r>
          </w:p>
          <w:p w14:paraId="6025E7BF" w14:textId="4A190103" w:rsidR="007C3E65" w:rsidRDefault="000F1DDF" w:rsidP="000F1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sz w:val="24"/>
                <w:szCs w:val="24"/>
                <w:lang w:val="uk-UA" w:eastAsia="ru-RU"/>
              </w:rPr>
              <w:t xml:space="preserve">Зниження рівня безпеки для пасажирів, що є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F20443" w14:textId="77777777" w:rsidR="00574B82" w:rsidRPr="0045470C" w:rsidRDefault="00574B82" w:rsidP="0057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lang w:val="uk-UA" w:eastAsia="ru-RU"/>
              </w:rPr>
              <w:t xml:space="preserve">Не дає змоги досягнути </w:t>
            </w:r>
            <w:proofErr w:type="spellStart"/>
            <w:r w:rsidRPr="0045470C">
              <w:rPr>
                <w:color w:val="000000"/>
                <w:sz w:val="24"/>
                <w:szCs w:val="24"/>
                <w:lang w:val="uk-UA" w:eastAsia="ru-RU"/>
              </w:rPr>
              <w:t>встановле</w:t>
            </w:r>
            <w:proofErr w:type="spellEnd"/>
            <w:r w:rsidRPr="0045470C">
              <w:rPr>
                <w:color w:val="000000"/>
                <w:sz w:val="24"/>
                <w:szCs w:val="24"/>
                <w:lang w:val="uk-UA" w:eastAsia="ru-RU"/>
              </w:rPr>
              <w:t>-них цілей державного регулювання.</w:t>
            </w:r>
          </w:p>
          <w:p w14:paraId="279A7554" w14:textId="77777777" w:rsidR="00574B82" w:rsidRPr="0045470C" w:rsidRDefault="00574B82" w:rsidP="0057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Відсутні умови безпечного, якісного та ефективного перевезення паса-жирів та надання додаткових транс-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портних</w:t>
            </w:r>
            <w:proofErr w:type="spellEnd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 послуг;</w:t>
            </w:r>
          </w:p>
          <w:p w14:paraId="6B93DC13" w14:textId="77777777" w:rsidR="00574B82" w:rsidRPr="0045470C" w:rsidRDefault="00574B82" w:rsidP="0057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не забезпечено баланс інтересів держави, органів </w:t>
            </w: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виконавчої влади</w:t>
            </w: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, користувачів транспортних послуг та підприємств, установ, організацій, інших юридичних та фізичних осіб – суб’єктів господарю-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 на автомобіль-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ному</w:t>
            </w:r>
            <w:proofErr w:type="spellEnd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 транспорті незалежно від форм власності;</w:t>
            </w:r>
          </w:p>
          <w:p w14:paraId="2938874B" w14:textId="31F90439" w:rsidR="007C3E65" w:rsidRDefault="007A4019" w:rsidP="0057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не забезпечено якісного та безпечного функціонування автомобільного</w:t>
            </w:r>
          </w:p>
        </w:tc>
      </w:tr>
      <w:tr w:rsidR="007C3E65" w:rsidRPr="0045470C" w14:paraId="3945D86C" w14:textId="77777777" w:rsidTr="0045470C">
        <w:trPr>
          <w:trHeight w:val="24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218A66" w14:textId="3C489B2B" w:rsidR="007C3E65" w:rsidRDefault="000F1DDF" w:rsidP="007C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8" w:right="-108"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C7438B" w14:textId="48759A9C" w:rsidR="007C3E65" w:rsidRDefault="000F1DDF" w:rsidP="007C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197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771932" w14:textId="62B93247" w:rsidR="007C3E65" w:rsidRDefault="000F1DDF" w:rsidP="007C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139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0E43A5" w14:textId="75CAC54D" w:rsidR="007C3E65" w:rsidRDefault="000F1DDF" w:rsidP="007C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7C3E65" w:rsidRPr="0045470C" w14:paraId="544C4AC3" w14:textId="77777777" w:rsidTr="0064239C">
        <w:trPr>
          <w:trHeight w:val="24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9607F4" w14:textId="77777777" w:rsidR="007C3E65" w:rsidRDefault="007C3E65" w:rsidP="007C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8" w:right="-108"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BBF9D4" w14:textId="77777777" w:rsidR="007C3E65" w:rsidRDefault="007C3E65" w:rsidP="007C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197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EBCED9" w14:textId="77777777" w:rsidR="0042732C" w:rsidRPr="0045470C" w:rsidRDefault="0042732C" w:rsidP="0042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sz w:val="24"/>
                <w:szCs w:val="24"/>
                <w:lang w:val="uk-UA" w:eastAsia="ru-RU"/>
              </w:rPr>
            </w:pPr>
            <w:r w:rsidRPr="0045470C">
              <w:rPr>
                <w:sz w:val="24"/>
                <w:szCs w:val="24"/>
                <w:lang w:val="uk-UA" w:eastAsia="ru-RU"/>
              </w:rPr>
              <w:t>неприпустимим в аспекті цінності їх життя та здоров’я.</w:t>
            </w:r>
          </w:p>
          <w:p w14:paraId="676B3F29" w14:textId="77777777" w:rsidR="0042732C" w:rsidRPr="0045470C" w:rsidRDefault="0042732C" w:rsidP="0042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lang w:val="uk-UA" w:eastAsia="ru-RU"/>
              </w:rPr>
              <w:t>Збільшення безробіття, внаслідок відсутності регулярного сполучення між населеними пунктами.</w:t>
            </w:r>
          </w:p>
          <w:p w14:paraId="1862EA21" w14:textId="77777777" w:rsidR="0042732C" w:rsidRPr="0045470C" w:rsidRDefault="0042732C" w:rsidP="0042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u w:val="single"/>
                <w:lang w:val="uk-UA" w:eastAsia="ru-RU"/>
              </w:rPr>
              <w:t xml:space="preserve">Для суб’єктів </w:t>
            </w:r>
          </w:p>
          <w:p w14:paraId="25BCAC7C" w14:textId="77777777" w:rsidR="0042732C" w:rsidRPr="0045470C" w:rsidRDefault="0042732C" w:rsidP="0042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u w:val="single"/>
                <w:lang w:val="uk-UA" w:eastAsia="ru-RU"/>
              </w:rPr>
              <w:t>господарювання.</w:t>
            </w:r>
          </w:p>
          <w:p w14:paraId="5231E93D" w14:textId="70DC1E64" w:rsidR="0042732C" w:rsidRPr="0045470C" w:rsidRDefault="0042732C" w:rsidP="0042732C">
            <w:pPr>
              <w:ind w:left="-36" w:firstLine="36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sz w:val="24"/>
                <w:szCs w:val="24"/>
                <w:lang w:val="uk-UA" w:eastAsia="ru-RU"/>
              </w:rPr>
              <w:t xml:space="preserve">Низька продуктивність та конкурентоспроможність </w:t>
            </w:r>
            <w:r w:rsidRPr="0045470C">
              <w:rPr>
                <w:color w:val="000000"/>
                <w:sz w:val="24"/>
                <w:szCs w:val="24"/>
                <w:lang w:val="uk-UA" w:eastAsia="ru-RU"/>
              </w:rPr>
              <w:t>автомобільних перевізників у сфері регулярних перевезень.</w:t>
            </w:r>
          </w:p>
          <w:p w14:paraId="5FCD9AFB" w14:textId="77777777" w:rsidR="0042732C" w:rsidRPr="0045470C" w:rsidRDefault="0042732C" w:rsidP="0042732C">
            <w:pPr>
              <w:ind w:hanging="36"/>
              <w:rPr>
                <w:sz w:val="24"/>
                <w:szCs w:val="24"/>
                <w:lang w:val="uk-UA" w:eastAsia="ru-RU"/>
              </w:rPr>
            </w:pPr>
            <w:r w:rsidRPr="0045470C">
              <w:rPr>
                <w:sz w:val="24"/>
                <w:szCs w:val="24"/>
                <w:lang w:val="uk-UA" w:eastAsia="ru-RU"/>
              </w:rPr>
              <w:t>Обмежений доступ до фінансів та інвестицій.</w:t>
            </w:r>
          </w:p>
          <w:p w14:paraId="6DBF7682" w14:textId="77777777" w:rsidR="0042732C" w:rsidRPr="0045470C" w:rsidRDefault="0042732C" w:rsidP="0042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5470C">
              <w:rPr>
                <w:sz w:val="24"/>
                <w:szCs w:val="24"/>
                <w:lang w:val="uk-UA" w:eastAsia="ru-RU"/>
              </w:rPr>
              <w:t>Обмежені можливості для інновацій.</w:t>
            </w:r>
          </w:p>
          <w:p w14:paraId="65324592" w14:textId="77777777" w:rsidR="0042732C" w:rsidRPr="0045470C" w:rsidRDefault="0042732C" w:rsidP="0042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lang w:val="uk-UA" w:eastAsia="ru-RU"/>
              </w:rPr>
              <w:t>Вивільнення працівників.</w:t>
            </w:r>
          </w:p>
          <w:p w14:paraId="396BF9DB" w14:textId="54A3E50E" w:rsidR="007C3E65" w:rsidRDefault="0042732C" w:rsidP="0042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lang w:val="uk-UA" w:eastAsia="ru-RU"/>
              </w:rPr>
              <w:t>Втрата прибутків від здійснення такого виду господарської діяльності.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C6DFBD" w14:textId="77777777" w:rsidR="007C3E65" w:rsidRDefault="0064239C" w:rsidP="00642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транспорту.</w:t>
            </w:r>
          </w:p>
          <w:p w14:paraId="2105E06C" w14:textId="5F2E159F" w:rsidR="0064239C" w:rsidRPr="0045470C" w:rsidRDefault="0064239C" w:rsidP="0064239C">
            <w:pPr>
              <w:ind w:firstLine="0"/>
              <w:rPr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Відсутність</w:t>
            </w:r>
            <w:r>
              <w:rPr>
                <w:rFonts w:eastAsia="Calibri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uk-UA" w:eastAsia="ru-RU"/>
              </w:rPr>
              <w:t>р</w:t>
            </w: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егулю</w:t>
            </w:r>
            <w:r>
              <w:rPr>
                <w:rFonts w:eastAsia="Calibri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 xml:space="preserve"> господарських відносин у сфері пасажирських пере-</w:t>
            </w:r>
            <w:proofErr w:type="spellStart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везень</w:t>
            </w:r>
            <w:proofErr w:type="spellEnd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 xml:space="preserve"> на місцевому рівні, що суперечить чинному </w:t>
            </w:r>
            <w:proofErr w:type="spellStart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законодавст</w:t>
            </w:r>
            <w:r>
              <w:rPr>
                <w:rFonts w:eastAsia="Calibri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ву</w:t>
            </w:r>
            <w:proofErr w:type="spellEnd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.</w:t>
            </w:r>
          </w:p>
          <w:p w14:paraId="7E5D171A" w14:textId="07DDC2F1" w:rsidR="0064239C" w:rsidRDefault="0064239C" w:rsidP="00642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D39DC" w:rsidRPr="0045470C" w14:paraId="2A2BFDBB" w14:textId="77777777" w:rsidTr="0045021E">
        <w:trPr>
          <w:trHeight w:val="24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A6FDE7" w14:textId="4BC1C44C" w:rsidR="009D39DC" w:rsidRDefault="000109F6" w:rsidP="00010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8" w:right="-108"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color w:val="000000"/>
                <w:sz w:val="24"/>
                <w:szCs w:val="24"/>
                <w:lang w:val="uk-UA" w:eastAsia="ru-RU"/>
              </w:rPr>
              <w:t>Альтернатива 2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4D0D0C" w14:textId="77777777" w:rsidR="000109F6" w:rsidRPr="0045470C" w:rsidRDefault="000109F6" w:rsidP="005E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u w:val="single"/>
                <w:lang w:val="uk-UA" w:eastAsia="ru-RU"/>
              </w:rPr>
              <w:t>Для держави</w:t>
            </w:r>
          </w:p>
          <w:p w14:paraId="06FA7CF3" w14:textId="77777777" w:rsidR="000109F6" w:rsidRPr="0045470C" w:rsidRDefault="000109F6" w:rsidP="005E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 xml:space="preserve">Реалізація </w:t>
            </w:r>
            <w:proofErr w:type="spellStart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нада</w:t>
            </w:r>
            <w:proofErr w:type="spellEnd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 xml:space="preserve">-них законом </w:t>
            </w:r>
            <w:proofErr w:type="spellStart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пов-новажень</w:t>
            </w:r>
            <w:proofErr w:type="spellEnd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пов-ному</w:t>
            </w:r>
            <w:proofErr w:type="spellEnd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 xml:space="preserve"> обсязі;</w:t>
            </w:r>
          </w:p>
          <w:p w14:paraId="529825DB" w14:textId="77777777" w:rsidR="000109F6" w:rsidRPr="0045470C" w:rsidRDefault="000109F6" w:rsidP="005E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р</w:t>
            </w: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еалізація основ-них напрямів розвитку галузі автомобільного транспорту;</w:t>
            </w:r>
          </w:p>
          <w:p w14:paraId="31F12983" w14:textId="67B0AE6F" w:rsidR="000109F6" w:rsidRPr="0045470C" w:rsidRDefault="000109F6" w:rsidP="005E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створення без</w:t>
            </w:r>
            <w:r w:rsidR="005E3C04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печних</w:t>
            </w:r>
            <w:proofErr w:type="spellEnd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 умов для перевезення паса</w:t>
            </w:r>
            <w:r w:rsidR="005E3C04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жирів 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автомо</w:t>
            </w:r>
            <w:r w:rsidR="005E3C04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більним</w:t>
            </w:r>
            <w:proofErr w:type="spellEnd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 транс</w:t>
            </w:r>
            <w:r w:rsidR="005E3C04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портом;</w:t>
            </w:r>
          </w:p>
          <w:p w14:paraId="0BD25019" w14:textId="773D0DB4" w:rsidR="000109F6" w:rsidRPr="0045470C" w:rsidRDefault="000109F6" w:rsidP="005E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покращення 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якос</w:t>
            </w:r>
            <w:proofErr w:type="spellEnd"/>
            <w:r w:rsidR="005E3C04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ті та доступності пасажирських перевезень;</w:t>
            </w:r>
          </w:p>
          <w:p w14:paraId="517C6141" w14:textId="310BBF05" w:rsidR="005E3C04" w:rsidRDefault="000109F6" w:rsidP="005E3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збільшення кіль</w:t>
            </w:r>
            <w:r w:rsidR="005E3C04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кості перевіз</w:t>
            </w:r>
            <w:r w:rsidR="005E3C04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ників</w:t>
            </w:r>
            <w:proofErr w:type="spellEnd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; </w:t>
            </w:r>
          </w:p>
          <w:p w14:paraId="33323151" w14:textId="4F00EA55" w:rsidR="009D39DC" w:rsidRDefault="000109F6" w:rsidP="002F5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створення конку</w:t>
            </w:r>
            <w:r w:rsidR="002F594E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рентного середо</w:t>
            </w:r>
            <w:r w:rsidR="002F594E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вища;</w:t>
            </w:r>
          </w:p>
          <w:p w14:paraId="75676626" w14:textId="4873B6A2" w:rsidR="000109F6" w:rsidRPr="002F594E" w:rsidRDefault="000109F6" w:rsidP="002F5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сприяння залу-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ченню</w:t>
            </w:r>
            <w:proofErr w:type="spellEnd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інвести</w:t>
            </w:r>
            <w:proofErr w:type="spellEnd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-цій;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A512C2" w14:textId="77777777" w:rsidR="00BB1707" w:rsidRPr="0045021E" w:rsidRDefault="00BB1707" w:rsidP="00BB1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5021E">
              <w:rPr>
                <w:rFonts w:eastAsia="Calibri"/>
                <w:color w:val="000000"/>
                <w:sz w:val="24"/>
                <w:szCs w:val="24"/>
                <w:u w:val="single"/>
                <w:lang w:val="uk-UA" w:eastAsia="ru-RU"/>
              </w:rPr>
              <w:t>Для суб’єкта господарювання</w:t>
            </w:r>
          </w:p>
          <w:p w14:paraId="7AD85D76" w14:textId="510C7631" w:rsidR="00872E28" w:rsidRPr="0045021E" w:rsidRDefault="0045021E" w:rsidP="00BB1707">
            <w:pPr>
              <w:ind w:firstLine="0"/>
              <w:rPr>
                <w:rFonts w:eastAsia="Calibri"/>
                <w:sz w:val="24"/>
                <w:szCs w:val="24"/>
                <w:lang w:val="uk-UA" w:eastAsia="ru-RU"/>
              </w:rPr>
            </w:pPr>
            <w:r w:rsidRPr="0045021E">
              <w:rPr>
                <w:rFonts w:eastAsia="Calibri"/>
                <w:sz w:val="24"/>
                <w:szCs w:val="24"/>
                <w:lang w:val="uk-UA" w:eastAsia="ru-RU"/>
              </w:rPr>
              <w:t>Витрати пов’язані з участю в конкурсі на визначення автомобільного перевізника зазначені в М-тесті.</w:t>
            </w:r>
          </w:p>
          <w:p w14:paraId="1AC6BAD7" w14:textId="46BFEAED" w:rsidR="006A1864" w:rsidRPr="00A25005" w:rsidRDefault="006A1864" w:rsidP="00872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7F3299" w14:textId="77777777" w:rsidR="00D02A4A" w:rsidRPr="0045470C" w:rsidRDefault="00D02A4A" w:rsidP="00D02A4A">
            <w:pPr>
              <w:ind w:firstLine="0"/>
              <w:rPr>
                <w:rFonts w:eastAsia="Calibri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У разі прийняття регуляторного акту  поставлені цілі будуть досягнуті повною мірою:</w:t>
            </w:r>
          </w:p>
          <w:p w14:paraId="78C4CE94" w14:textId="77777777" w:rsidR="00D02A4A" w:rsidRPr="0045470C" w:rsidRDefault="00D02A4A" w:rsidP="00D02A4A">
            <w:pPr>
              <w:ind w:firstLine="0"/>
              <w:rPr>
                <w:rFonts w:eastAsia="Calibri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 xml:space="preserve">буде врегульовано господарські </w:t>
            </w:r>
            <w:proofErr w:type="spellStart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відно</w:t>
            </w:r>
            <w:proofErr w:type="spellEnd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-сини у сфері паса-</w:t>
            </w:r>
            <w:proofErr w:type="spellStart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жирських</w:t>
            </w:r>
            <w:proofErr w:type="spellEnd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 xml:space="preserve"> перевезень; задоволено баланс інтересів держави, громадян та бізнесу;</w:t>
            </w:r>
          </w:p>
          <w:p w14:paraId="3135EA0B" w14:textId="2A1B2F3D" w:rsidR="00D02A4A" w:rsidRPr="0045470C" w:rsidRDefault="00D02A4A" w:rsidP="00D02A4A">
            <w:pPr>
              <w:ind w:firstLine="0"/>
              <w:rPr>
                <w:rFonts w:eastAsia="Calibri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 xml:space="preserve">покращено безпеку при перевезенні пасажирів автобусами в режимі регулярних пасажирських </w:t>
            </w:r>
            <w:proofErr w:type="spellStart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переве</w:t>
            </w:r>
            <w:r>
              <w:rPr>
                <w:rFonts w:eastAsia="Calibri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зень</w:t>
            </w:r>
            <w:proofErr w:type="spellEnd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;</w:t>
            </w:r>
          </w:p>
          <w:p w14:paraId="54FA8779" w14:textId="027DC687" w:rsidR="009D39DC" w:rsidRDefault="00D02A4A" w:rsidP="00D02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 xml:space="preserve">забезпечення </w:t>
            </w:r>
            <w:proofErr w:type="spellStart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можли</w:t>
            </w:r>
            <w:r>
              <w:rPr>
                <w:rFonts w:eastAsia="Calibri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вості</w:t>
            </w:r>
            <w:proofErr w:type="spellEnd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 xml:space="preserve"> організатору перевезень визначати на конкурсних засадах найкращого перевіз</w:t>
            </w:r>
            <w:r>
              <w:rPr>
                <w:rFonts w:eastAsia="Calibri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ника</w:t>
            </w:r>
            <w:proofErr w:type="spellEnd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 xml:space="preserve"> для обслуго</w:t>
            </w:r>
            <w:r>
              <w:rPr>
                <w:rFonts w:eastAsia="Calibri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вування</w:t>
            </w:r>
            <w:proofErr w:type="spellEnd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 xml:space="preserve"> приміського/ міжміського</w:t>
            </w:r>
            <w:r>
              <w:rPr>
                <w:rFonts w:eastAsia="Calibri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внутріш</w:t>
            </w:r>
            <w:r>
              <w:rPr>
                <w:rFonts w:eastAsia="Calibri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ньообласного</w:t>
            </w:r>
            <w:proofErr w:type="spellEnd"/>
            <w:r>
              <w:rPr>
                <w:rFonts w:eastAsia="Calibri"/>
                <w:sz w:val="24"/>
                <w:szCs w:val="24"/>
                <w:lang w:val="uk-UA" w:eastAsia="ru-RU"/>
              </w:rPr>
              <w:t xml:space="preserve"> автобусного маршруту загального </w:t>
            </w:r>
            <w:proofErr w:type="spellStart"/>
            <w:r>
              <w:rPr>
                <w:rFonts w:eastAsia="Calibri"/>
                <w:sz w:val="24"/>
                <w:szCs w:val="24"/>
                <w:lang w:val="uk-UA" w:eastAsia="ru-RU"/>
              </w:rPr>
              <w:t>користу</w:t>
            </w:r>
            <w:proofErr w:type="spellEnd"/>
            <w:r>
              <w:rPr>
                <w:rFonts w:eastAsia="Calibri"/>
                <w:sz w:val="24"/>
                <w:szCs w:val="24"/>
                <w:lang w:val="uk-UA" w:eastAsia="ru-RU"/>
              </w:rPr>
              <w:t>-</w:t>
            </w:r>
          </w:p>
        </w:tc>
      </w:tr>
      <w:tr w:rsidR="000109F6" w:rsidRPr="0045470C" w14:paraId="2D39ECA2" w14:textId="77777777" w:rsidTr="0045470C">
        <w:trPr>
          <w:trHeight w:val="24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B2C5D7" w14:textId="1A323268" w:rsidR="000109F6" w:rsidRDefault="002F594E" w:rsidP="007C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8" w:right="-108"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5CBB72" w14:textId="12C4732F" w:rsidR="000109F6" w:rsidRDefault="002F594E" w:rsidP="007C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197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8FE54C" w14:textId="15839CC8" w:rsidR="000109F6" w:rsidRDefault="002F594E" w:rsidP="007C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139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5C6922" w14:textId="75225BCD" w:rsidR="000109F6" w:rsidRDefault="002F594E" w:rsidP="007C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D39DC" w:rsidRPr="0045470C" w14:paraId="2588F9B4" w14:textId="77777777" w:rsidTr="00D02A4A">
        <w:trPr>
          <w:trHeight w:val="24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9B1A9F" w14:textId="77777777" w:rsidR="009D39DC" w:rsidRDefault="009D39DC" w:rsidP="007C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8" w:right="-108"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23756E" w14:textId="77777777" w:rsidR="009D39DC" w:rsidRDefault="00B43452" w:rsidP="0042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забезпечення ви</w:t>
            </w:r>
            <w:r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конання 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соціаль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но значущих перевезень.</w:t>
            </w:r>
          </w:p>
          <w:p w14:paraId="015CB10A" w14:textId="77777777" w:rsidR="00BB1707" w:rsidRPr="0045470C" w:rsidRDefault="00BB1707" w:rsidP="0042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u w:val="single"/>
                <w:lang w:val="uk-UA" w:eastAsia="ru-RU"/>
              </w:rPr>
              <w:t>Для населення.</w:t>
            </w:r>
          </w:p>
          <w:p w14:paraId="5C008953" w14:textId="77777777" w:rsidR="00BB1707" w:rsidRPr="0045470C" w:rsidRDefault="00BB1707" w:rsidP="00425B36">
            <w:pPr>
              <w:ind w:firstLine="0"/>
              <w:rPr>
                <w:rFonts w:eastAsia="Calibri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Забезпечення:</w:t>
            </w:r>
          </w:p>
          <w:p w14:paraId="1BA113F1" w14:textId="1C3F66E4" w:rsidR="00BB1707" w:rsidRPr="0045470C" w:rsidRDefault="00BB1707" w:rsidP="00425B36">
            <w:pPr>
              <w:ind w:firstLine="0"/>
              <w:rPr>
                <w:rFonts w:eastAsia="Calibri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права громадян на отримання перевезень бе</w:t>
            </w:r>
            <w:r w:rsidR="00425B36">
              <w:rPr>
                <w:rFonts w:eastAsia="Calibri"/>
                <w:sz w:val="24"/>
                <w:szCs w:val="24"/>
                <w:lang w:val="uk-UA" w:eastAsia="ru-RU"/>
              </w:rPr>
              <w:t>з</w:t>
            </w:r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печними та комфортними автомобільними транспортними засобами, що відповідають екологічним нормам;</w:t>
            </w:r>
          </w:p>
          <w:p w14:paraId="0D86BAE1" w14:textId="77777777" w:rsidR="00BB1707" w:rsidRPr="0045470C" w:rsidRDefault="00BB1707" w:rsidP="0042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покращення якості послуг.</w:t>
            </w:r>
          </w:p>
          <w:p w14:paraId="04BBF14E" w14:textId="77777777" w:rsidR="00BB1707" w:rsidRPr="0045470C" w:rsidRDefault="00BB1707" w:rsidP="0042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u w:val="single"/>
                <w:lang w:val="uk-UA" w:eastAsia="ru-RU"/>
              </w:rPr>
              <w:t>Для суб’єктів господарювання.</w:t>
            </w:r>
          </w:p>
          <w:p w14:paraId="3924ED37" w14:textId="669A0434" w:rsidR="00BB1707" w:rsidRPr="0045470C" w:rsidRDefault="00BB1707" w:rsidP="00425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Забезпечення автотранспорт-ним 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підприємст</w:t>
            </w:r>
            <w:proofErr w:type="spellEnd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-вам стабільності доходів від надання послуг </w:t>
            </w:r>
            <w:r w:rsidR="00425B36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br/>
            </w: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з перевезення пасажирів на маршруті, що 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надасть</w:t>
            </w:r>
            <w:proofErr w:type="spellEnd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 змогу планувати онов</w:t>
            </w:r>
            <w:r w:rsidR="00425B36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лення</w:t>
            </w:r>
            <w:proofErr w:type="spellEnd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 автобус</w:t>
            </w:r>
            <w:r w:rsidR="00425B36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ного парку, 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забез</w:t>
            </w:r>
            <w:r w:rsidR="00425B36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печити</w:t>
            </w:r>
            <w:proofErr w:type="spellEnd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 якість надання послуг та соціальні стан-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дарти</w:t>
            </w:r>
            <w:proofErr w:type="spellEnd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 щодо пере-</w:t>
            </w:r>
            <w:proofErr w:type="spellStart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везень</w:t>
            </w:r>
            <w:proofErr w:type="spellEnd"/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 пасажирів;</w:t>
            </w:r>
          </w:p>
          <w:p w14:paraId="4D58FC29" w14:textId="58AD3371" w:rsidR="00BB1707" w:rsidRPr="00B43452" w:rsidRDefault="00BB1707" w:rsidP="00BB1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45470C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забезпечення прозорості та надійності участі в конкурсі.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6D5111" w14:textId="77777777" w:rsidR="00872E28" w:rsidRPr="0045021E" w:rsidRDefault="00872E28" w:rsidP="00872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5021E">
              <w:rPr>
                <w:rFonts w:eastAsia="Calibri"/>
                <w:color w:val="000000"/>
                <w:sz w:val="24"/>
                <w:szCs w:val="24"/>
                <w:u w:val="single"/>
                <w:lang w:val="uk-UA" w:eastAsia="ru-RU"/>
              </w:rPr>
              <w:t>Для держави</w:t>
            </w:r>
          </w:p>
          <w:p w14:paraId="69CE85C9" w14:textId="5BD42CBF" w:rsidR="009D39DC" w:rsidRPr="0045021E" w:rsidRDefault="00872E28" w:rsidP="00164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</w:pPr>
            <w:r w:rsidRPr="0045021E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Витрати пов’язані з організацією та </w:t>
            </w:r>
            <w:proofErr w:type="spellStart"/>
            <w:r w:rsidRPr="0045021E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прове-денням</w:t>
            </w:r>
            <w:proofErr w:type="spellEnd"/>
            <w:r w:rsidRPr="0045021E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 конкурсу</w:t>
            </w:r>
            <w:r w:rsidR="0045021E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 xml:space="preserve"> з</w:t>
            </w:r>
            <w:r w:rsidR="0045021E" w:rsidRPr="0045021E">
              <w:rPr>
                <w:rFonts w:eastAsia="Calibri"/>
                <w:color w:val="000000"/>
                <w:sz w:val="24"/>
                <w:szCs w:val="24"/>
                <w:lang w:val="uk-UA" w:eastAsia="ru-RU"/>
              </w:rPr>
              <w:t>азначені в М-тесті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A1A26B" w14:textId="1D9B077C" w:rsidR="00D02A4A" w:rsidRPr="0045470C" w:rsidRDefault="00D02A4A" w:rsidP="00D02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>вання</w:t>
            </w:r>
            <w:proofErr w:type="spellEnd"/>
            <w:r w:rsidRPr="0045470C">
              <w:rPr>
                <w:rFonts w:eastAsia="Calibri"/>
                <w:sz w:val="24"/>
                <w:szCs w:val="24"/>
                <w:lang w:val="uk-UA" w:eastAsia="ru-RU"/>
              </w:rPr>
              <w:t xml:space="preserve"> та контроль щодо надання належної якості послуг з перевезення пасажирів, що </w:t>
            </w:r>
            <w:r w:rsidRPr="0045470C">
              <w:rPr>
                <w:sz w:val="24"/>
                <w:szCs w:val="24"/>
                <w:lang w:val="uk-UA" w:eastAsia="ru-RU"/>
              </w:rPr>
              <w:t>може призвести до позитив</w:t>
            </w:r>
            <w:r>
              <w:rPr>
                <w:sz w:val="24"/>
                <w:szCs w:val="24"/>
                <w:lang w:val="uk-UA" w:eastAsia="ru-RU"/>
              </w:rPr>
              <w:t>-</w:t>
            </w:r>
            <w:r w:rsidRPr="0045470C">
              <w:rPr>
                <w:sz w:val="24"/>
                <w:szCs w:val="24"/>
                <w:lang w:val="uk-UA" w:eastAsia="ru-RU"/>
              </w:rPr>
              <w:t>них економічних наслідків, залученню інвестицій та розвитку транспортної інфраструктури.</w:t>
            </w:r>
          </w:p>
          <w:p w14:paraId="32EF6881" w14:textId="77777777" w:rsidR="009D39DC" w:rsidRDefault="009D39DC" w:rsidP="00D02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5349D35D" w14:textId="77777777" w:rsidR="00DE0BE6" w:rsidRDefault="00DE0B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3"/>
        <w:rPr>
          <w:color w:val="000000"/>
          <w:sz w:val="26"/>
          <w:szCs w:val="26"/>
          <w:lang w:val="uk-UA"/>
        </w:rPr>
      </w:pPr>
    </w:p>
    <w:p w14:paraId="542EA59B" w14:textId="77777777" w:rsidR="00DE0BE6" w:rsidRDefault="00DE0B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3"/>
        <w:rPr>
          <w:color w:val="000000"/>
          <w:sz w:val="26"/>
          <w:szCs w:val="26"/>
          <w:lang w:val="uk-UA"/>
        </w:rPr>
      </w:pPr>
    </w:p>
    <w:p w14:paraId="755CD70F" w14:textId="77777777" w:rsidR="00DE0BE6" w:rsidRDefault="00DE0B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3"/>
        <w:rPr>
          <w:color w:val="000000"/>
          <w:sz w:val="26"/>
          <w:szCs w:val="26"/>
          <w:lang w:val="uk-UA"/>
        </w:rPr>
      </w:pPr>
    </w:p>
    <w:p w14:paraId="4D72C15D" w14:textId="77777777" w:rsidR="00DE0BE6" w:rsidRDefault="00DE0B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3"/>
        <w:rPr>
          <w:color w:val="000000"/>
          <w:sz w:val="26"/>
          <w:szCs w:val="26"/>
          <w:lang w:val="uk-UA"/>
        </w:rPr>
      </w:pPr>
    </w:p>
    <w:p w14:paraId="7249D0F2" w14:textId="77777777" w:rsidR="00DE0BE6" w:rsidRPr="00DE0BE6" w:rsidRDefault="00DE0B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3"/>
        <w:rPr>
          <w:color w:val="000000"/>
          <w:sz w:val="26"/>
          <w:szCs w:val="26"/>
          <w:lang w:val="uk-UA"/>
        </w:rPr>
      </w:pPr>
    </w:p>
    <w:tbl>
      <w:tblPr>
        <w:tblW w:w="963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526"/>
        <w:gridCol w:w="3543"/>
        <w:gridCol w:w="3570"/>
      </w:tblGrid>
      <w:tr w:rsidR="00DE0BE6" w:rsidRPr="00DE0BE6" w14:paraId="4522D3C5" w14:textId="77777777" w:rsidTr="00A73A1E">
        <w:trPr>
          <w:trHeight w:val="1229"/>
        </w:trPr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A267F5" w14:textId="77777777" w:rsidR="00DE0BE6" w:rsidRPr="00DE0BE6" w:rsidRDefault="00DE0BE6" w:rsidP="00DE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E0BE6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Рейтинг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7B1CE3" w14:textId="77777777" w:rsidR="00DE0BE6" w:rsidRPr="00DE0BE6" w:rsidRDefault="00DE0BE6" w:rsidP="00DE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E0BE6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Аргументи щодо переваги обраної альтернативи/ причини відмови від альтернативи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10061B" w14:textId="77777777" w:rsidR="00DE0BE6" w:rsidRPr="00DE0BE6" w:rsidRDefault="00DE0BE6" w:rsidP="00DE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E0BE6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Оцінка ризику</w:t>
            </w:r>
          </w:p>
          <w:p w14:paraId="32C72B40" w14:textId="77777777" w:rsidR="00DE0BE6" w:rsidRPr="00DE0BE6" w:rsidRDefault="00DE0BE6" w:rsidP="00DE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E0BE6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зовнішніх чинників на дію запропонованого</w:t>
            </w:r>
          </w:p>
          <w:p w14:paraId="1DD3103E" w14:textId="77777777" w:rsidR="00DE0BE6" w:rsidRPr="00DE0BE6" w:rsidRDefault="00DE0BE6" w:rsidP="00DE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E0BE6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регуляторного </w:t>
            </w:r>
            <w:proofErr w:type="spellStart"/>
            <w:r w:rsidRPr="00DE0BE6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</w:tr>
      <w:tr w:rsidR="00DE0BE6" w:rsidRPr="00DE0BE6" w14:paraId="541D5E4E" w14:textId="77777777" w:rsidTr="00DE0BE6">
        <w:trPr>
          <w:trHeight w:val="336"/>
        </w:trPr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CB95F5" w14:textId="14E1B613" w:rsidR="00DE0BE6" w:rsidRPr="00DE0BE6" w:rsidRDefault="00DE0BE6" w:rsidP="00DE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448569" w14:textId="3212A895" w:rsidR="00DE0BE6" w:rsidRPr="00DE0BE6" w:rsidRDefault="00DE0BE6" w:rsidP="00DE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BEE9D5" w14:textId="10DA2004" w:rsidR="00DE0BE6" w:rsidRPr="00DE0BE6" w:rsidRDefault="00DE0BE6" w:rsidP="00DE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DE0BE6" w:rsidRPr="00DE0BE6" w14:paraId="3ED6F224" w14:textId="77777777" w:rsidTr="00A73A1E">
        <w:trPr>
          <w:trHeight w:val="693"/>
        </w:trPr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22FDB6" w14:textId="77777777" w:rsidR="00DE0BE6" w:rsidRPr="00DE0BE6" w:rsidRDefault="00DE0BE6" w:rsidP="00F0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DE0BE6">
              <w:rPr>
                <w:color w:val="000000"/>
                <w:sz w:val="24"/>
                <w:szCs w:val="24"/>
                <w:lang w:val="uk-UA" w:eastAsia="ru-RU"/>
              </w:rPr>
              <w:t>Альтернатива 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6C2475" w14:textId="77777777" w:rsidR="00DE0BE6" w:rsidRPr="00DE0BE6" w:rsidRDefault="00DE0BE6" w:rsidP="00DE0BE6">
            <w:pPr>
              <w:ind w:firstLine="0"/>
              <w:rPr>
                <w:sz w:val="24"/>
                <w:szCs w:val="24"/>
                <w:lang w:val="uk-UA" w:eastAsia="ru-RU"/>
              </w:rPr>
            </w:pPr>
            <w:r w:rsidRPr="00DE0BE6">
              <w:rPr>
                <w:sz w:val="24"/>
                <w:szCs w:val="24"/>
                <w:lang w:val="uk-UA" w:eastAsia="ru-RU"/>
              </w:rPr>
              <w:t>Не забезпечується право громадян на отримання послуг з перевезення пасажирів безпечним та комфортним автомобільним транспортом.</w:t>
            </w:r>
          </w:p>
          <w:p w14:paraId="28BF6137" w14:textId="77777777" w:rsidR="00DE0BE6" w:rsidRPr="00DE0BE6" w:rsidRDefault="00DE0BE6" w:rsidP="00DE0BE6">
            <w:pPr>
              <w:ind w:firstLine="0"/>
              <w:rPr>
                <w:color w:val="000000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01441C" w14:textId="1329880B" w:rsidR="00DE0BE6" w:rsidRPr="00DE0BE6" w:rsidRDefault="00DE0BE6" w:rsidP="00DE0BE6">
            <w:pPr>
              <w:ind w:firstLine="0"/>
              <w:rPr>
                <w:rFonts w:eastAsia="Calibri"/>
                <w:sz w:val="24"/>
                <w:szCs w:val="24"/>
                <w:lang w:val="uk-UA" w:eastAsia="ru-RU"/>
              </w:rPr>
            </w:pP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 xml:space="preserve">Зовнішні чинники на дію регуляторного </w:t>
            </w:r>
            <w:proofErr w:type="spellStart"/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 xml:space="preserve"> у разі залишення існуючої на даний момент ситуації без змін відсутні.</w:t>
            </w:r>
          </w:p>
          <w:p w14:paraId="389ECACD" w14:textId="29C7DFDF" w:rsidR="00DE0BE6" w:rsidRPr="00DE0BE6" w:rsidRDefault="00DE0BE6" w:rsidP="00DE0BE6">
            <w:pPr>
              <w:ind w:firstLine="0"/>
              <w:rPr>
                <w:rFonts w:eastAsia="Calibri"/>
                <w:sz w:val="24"/>
                <w:szCs w:val="24"/>
                <w:lang w:val="uk-UA" w:eastAsia="ru-RU"/>
              </w:rPr>
            </w:pP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 xml:space="preserve">Невідповідність Умов конкурсу </w:t>
            </w:r>
            <w:r w:rsidRPr="00DE0BE6">
              <w:rPr>
                <w:color w:val="000000"/>
                <w:sz w:val="24"/>
                <w:szCs w:val="24"/>
                <w:lang w:val="uk-UA" w:eastAsia="ru-RU"/>
              </w:rPr>
              <w:t xml:space="preserve">з перевезення пасажирів 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</w:t>
            </w:r>
            <w:r w:rsidR="0005723A">
              <w:rPr>
                <w:sz w:val="24"/>
                <w:szCs w:val="24"/>
                <w:lang w:val="uk-UA" w:eastAsia="ru-RU"/>
              </w:rPr>
              <w:t xml:space="preserve">області </w:t>
            </w:r>
            <w:r w:rsidR="0005723A" w:rsidRPr="0092267D">
              <w:rPr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="0005723A" w:rsidRPr="0092267D">
              <w:rPr>
                <w:color w:val="000000"/>
                <w:sz w:val="24"/>
                <w:szCs w:val="24"/>
                <w:lang w:val="uk-UA" w:eastAsia="ru-RU"/>
              </w:rPr>
              <w:t>внутрішньообласні</w:t>
            </w:r>
            <w:proofErr w:type="spellEnd"/>
            <w:r w:rsidR="0005723A" w:rsidRPr="0092267D">
              <w:rPr>
                <w:color w:val="000000"/>
                <w:sz w:val="24"/>
                <w:szCs w:val="24"/>
                <w:lang w:val="uk-UA" w:eastAsia="ru-RU"/>
              </w:rPr>
              <w:t xml:space="preserve"> маршрути)</w:t>
            </w:r>
            <w:r w:rsidR="0005723A">
              <w:rPr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E0BE6">
              <w:rPr>
                <w:color w:val="000000"/>
                <w:sz w:val="24"/>
                <w:szCs w:val="24"/>
                <w:lang w:val="uk-UA" w:eastAsia="ru-RU"/>
              </w:rPr>
              <w:t xml:space="preserve">вимогам  законодавства у сфері пасажирських перевезень, спричинить </w:t>
            </w: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>погіршення якості, безпечності та комфортності  надання послуг з перевезення пасажирів.</w:t>
            </w:r>
          </w:p>
        </w:tc>
      </w:tr>
      <w:tr w:rsidR="00DE0BE6" w:rsidRPr="00DE0BE6" w14:paraId="2EA7E29A" w14:textId="77777777" w:rsidTr="00A73A1E">
        <w:trPr>
          <w:trHeight w:val="834"/>
        </w:trPr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14167C" w14:textId="77777777" w:rsidR="00DE0BE6" w:rsidRPr="00DE0BE6" w:rsidRDefault="00DE0BE6" w:rsidP="00F0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DE0BE6">
              <w:rPr>
                <w:color w:val="000000"/>
                <w:sz w:val="24"/>
                <w:szCs w:val="24"/>
                <w:lang w:val="uk-UA" w:eastAsia="ru-RU"/>
              </w:rPr>
              <w:t>Альтернатива 2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AF70DC" w14:textId="6037D12E" w:rsidR="00DE0BE6" w:rsidRPr="00DE0BE6" w:rsidRDefault="00DE0BE6" w:rsidP="00F0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DE0BE6">
              <w:rPr>
                <w:sz w:val="24"/>
                <w:szCs w:val="24"/>
                <w:lang w:val="uk-UA" w:eastAsia="ru-RU"/>
              </w:rPr>
              <w:t xml:space="preserve">Альтернатива є збалансованою </w:t>
            </w:r>
            <w:r w:rsidR="003F4B81">
              <w:rPr>
                <w:sz w:val="24"/>
                <w:szCs w:val="24"/>
                <w:lang w:val="uk-UA" w:eastAsia="ru-RU"/>
              </w:rPr>
              <w:br/>
            </w:r>
            <w:r w:rsidRPr="00DE0BE6">
              <w:rPr>
                <w:sz w:val="24"/>
                <w:szCs w:val="24"/>
                <w:lang w:val="uk-UA" w:eastAsia="ru-RU"/>
              </w:rPr>
              <w:t>з урахуванням інтересів держави та всіх учасників ринку, вигоди значно перевищують витрати.</w:t>
            </w:r>
          </w:p>
          <w:p w14:paraId="3D896B48" w14:textId="77777777" w:rsidR="00DE0BE6" w:rsidRPr="00DE0BE6" w:rsidRDefault="00DE0BE6" w:rsidP="00F030B7">
            <w:pPr>
              <w:ind w:firstLine="0"/>
              <w:rPr>
                <w:rFonts w:eastAsia="Calibri"/>
                <w:sz w:val="24"/>
                <w:szCs w:val="24"/>
                <w:lang w:val="uk-UA" w:eastAsia="ru-RU"/>
              </w:rPr>
            </w:pP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>Прийняття регуляторного акту вирішить питання щодо:</w:t>
            </w:r>
          </w:p>
          <w:p w14:paraId="5BE58E4F" w14:textId="237E31B4" w:rsidR="00DE0BE6" w:rsidRPr="00DE0BE6" w:rsidRDefault="00DE0BE6" w:rsidP="00F030B7">
            <w:pPr>
              <w:ind w:firstLine="0"/>
              <w:rPr>
                <w:rFonts w:eastAsia="Calibri"/>
                <w:sz w:val="24"/>
                <w:szCs w:val="24"/>
                <w:lang w:val="uk-UA" w:eastAsia="ru-RU"/>
              </w:rPr>
            </w:pP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 xml:space="preserve">- приведення нормативно- розпорядчих актів </w:t>
            </w:r>
            <w:r w:rsidR="00A73A1E">
              <w:rPr>
                <w:rFonts w:eastAsia="Calibri"/>
                <w:sz w:val="24"/>
                <w:szCs w:val="24"/>
                <w:lang w:val="uk-UA" w:eastAsia="ru-RU"/>
              </w:rPr>
              <w:t>Вінницької</w:t>
            </w: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 xml:space="preserve"> обласної військової адміністрації у відповідність </w:t>
            </w:r>
            <w:r w:rsidR="003F4B81">
              <w:rPr>
                <w:rFonts w:eastAsia="Calibri"/>
                <w:sz w:val="24"/>
                <w:szCs w:val="24"/>
                <w:lang w:val="uk-UA" w:eastAsia="ru-RU"/>
              </w:rPr>
              <w:br/>
            </w: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>до статті 44 Закону України „Про автомобільний транспорт</w:t>
            </w:r>
            <w:r w:rsidR="0045021E">
              <w:rPr>
                <w:rFonts w:eastAsia="Calibri"/>
                <w:sz w:val="24"/>
                <w:szCs w:val="24"/>
                <w:lang w:val="uk-UA" w:eastAsia="ru-RU"/>
              </w:rPr>
              <w:t>»</w:t>
            </w: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 xml:space="preserve"> та пунк</w:t>
            </w:r>
            <w:r w:rsidR="00514D87">
              <w:rPr>
                <w:rFonts w:eastAsia="Calibri"/>
                <w:sz w:val="24"/>
                <w:szCs w:val="24"/>
                <w:lang w:val="uk-UA" w:eastAsia="ru-RU"/>
              </w:rPr>
              <w:t>т</w:t>
            </w: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 xml:space="preserve">у 10 Порядку проведення конкурсу </w:t>
            </w:r>
            <w:r w:rsidR="003F4B81">
              <w:rPr>
                <w:rFonts w:eastAsia="Calibri"/>
                <w:sz w:val="24"/>
                <w:szCs w:val="24"/>
                <w:lang w:val="uk-UA" w:eastAsia="ru-RU"/>
              </w:rPr>
              <w:br/>
            </w: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 xml:space="preserve">з перевезення пасажирів </w:t>
            </w:r>
            <w:r w:rsidR="00C6427C">
              <w:rPr>
                <w:rFonts w:eastAsia="Calibri"/>
                <w:sz w:val="24"/>
                <w:szCs w:val="24"/>
                <w:lang w:val="uk-UA" w:eastAsia="ru-RU"/>
              </w:rPr>
              <w:br/>
            </w: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 xml:space="preserve">на автобусному маршруті загального користування, затвердженого постановою Кабінету міністрів України </w:t>
            </w:r>
            <w:r w:rsidR="003F4B81">
              <w:rPr>
                <w:rFonts w:eastAsia="Calibri"/>
                <w:sz w:val="24"/>
                <w:szCs w:val="24"/>
                <w:lang w:val="uk-UA" w:eastAsia="ru-RU"/>
              </w:rPr>
              <w:br/>
            </w: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 xml:space="preserve">від </w:t>
            </w:r>
            <w:r w:rsidR="00A25005">
              <w:rPr>
                <w:rFonts w:eastAsia="Calibri"/>
                <w:sz w:val="24"/>
                <w:szCs w:val="24"/>
                <w:lang w:val="uk-UA" w:eastAsia="ru-RU"/>
              </w:rPr>
              <w:t>03 грудня 2008 року</w:t>
            </w: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 xml:space="preserve"> № 1081, де передбачено, що умови проведення конкурсу </w:t>
            </w:r>
            <w:r w:rsidR="003F4B81">
              <w:rPr>
                <w:rFonts w:eastAsia="Calibri"/>
                <w:sz w:val="24"/>
                <w:szCs w:val="24"/>
                <w:lang w:val="uk-UA" w:eastAsia="ru-RU"/>
              </w:rPr>
              <w:br/>
            </w: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>з перевезення пасажирів має затверджувати організатор перевезень;</w:t>
            </w:r>
          </w:p>
          <w:p w14:paraId="31881F94" w14:textId="597C111F" w:rsidR="00DE0BE6" w:rsidRPr="00DE0BE6" w:rsidRDefault="00DE0BE6" w:rsidP="00F030B7">
            <w:pPr>
              <w:ind w:firstLine="0"/>
              <w:rPr>
                <w:rFonts w:eastAsia="Calibri"/>
                <w:sz w:val="24"/>
                <w:szCs w:val="24"/>
                <w:lang w:val="uk-UA" w:eastAsia="ru-RU"/>
              </w:rPr>
            </w:pP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305133" w14:textId="3B54D840" w:rsidR="00DE0BE6" w:rsidRPr="00DE0BE6" w:rsidRDefault="00DE0BE6" w:rsidP="00F0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DE0BE6">
              <w:rPr>
                <w:color w:val="000000"/>
                <w:sz w:val="24"/>
                <w:szCs w:val="24"/>
                <w:lang w:val="uk-UA" w:eastAsia="ru-RU"/>
              </w:rPr>
              <w:t xml:space="preserve">До зовнішніх факторів, що можуть вплинути на дію регуляторного </w:t>
            </w:r>
            <w:proofErr w:type="spellStart"/>
            <w:r w:rsidRPr="00DE0BE6">
              <w:rPr>
                <w:color w:val="000000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DE0BE6">
              <w:rPr>
                <w:color w:val="000000"/>
                <w:sz w:val="24"/>
                <w:szCs w:val="24"/>
                <w:lang w:val="uk-UA" w:eastAsia="ru-RU"/>
              </w:rPr>
              <w:t>, можна віднести уповільнення темпів економічного зростання, зміну законодавства про автомобіль</w:t>
            </w:r>
            <w:r w:rsidR="00F030B7">
              <w:rPr>
                <w:color w:val="000000"/>
                <w:sz w:val="24"/>
                <w:szCs w:val="24"/>
                <w:lang w:val="uk-UA" w:eastAsia="ru-RU"/>
              </w:rPr>
              <w:t>-</w:t>
            </w:r>
            <w:r w:rsidRPr="00DE0BE6">
              <w:rPr>
                <w:color w:val="000000"/>
                <w:sz w:val="24"/>
                <w:szCs w:val="24"/>
                <w:lang w:val="uk-UA" w:eastAsia="ru-RU"/>
              </w:rPr>
              <w:t>ний транспорт.</w:t>
            </w:r>
          </w:p>
        </w:tc>
      </w:tr>
      <w:tr w:rsidR="00DA1932" w:rsidRPr="00DE0BE6" w14:paraId="12EB4FD0" w14:textId="77777777" w:rsidTr="00DA1932">
        <w:trPr>
          <w:trHeight w:val="180"/>
        </w:trPr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7475CE" w14:textId="19AB579C" w:rsidR="00DA1932" w:rsidRPr="00DE0BE6" w:rsidRDefault="00514D87" w:rsidP="00514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D84C1C" w14:textId="5D4CC5ED" w:rsidR="00DA1932" w:rsidRPr="00DE0BE6" w:rsidRDefault="00514D87" w:rsidP="00514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EC93B4" w14:textId="6551EF29" w:rsidR="00DA1932" w:rsidRPr="00DE0BE6" w:rsidRDefault="00514D87" w:rsidP="00514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DA1932" w:rsidRPr="00DE0BE6" w14:paraId="3EC7AF89" w14:textId="77777777" w:rsidTr="00DA1932">
        <w:trPr>
          <w:trHeight w:val="298"/>
        </w:trPr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EE024" w14:textId="77777777" w:rsidR="00DA1932" w:rsidRPr="00DE0BE6" w:rsidRDefault="00DA1932" w:rsidP="00DE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A9C774" w14:textId="77777777" w:rsidR="00514D87" w:rsidRPr="00DE0BE6" w:rsidRDefault="00514D87" w:rsidP="00514D87">
            <w:pPr>
              <w:ind w:firstLine="0"/>
              <w:rPr>
                <w:rFonts w:eastAsia="Calibri"/>
                <w:sz w:val="24"/>
                <w:szCs w:val="24"/>
                <w:lang w:val="uk-UA" w:eastAsia="ru-RU"/>
              </w:rPr>
            </w:pP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>- нормативне забезпечення на місцевому рівні регулювання господарських відносин у сфері перевезень пасажирів на міжміських і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області;</w:t>
            </w:r>
          </w:p>
          <w:p w14:paraId="22098DB0" w14:textId="502E421E" w:rsidR="00DA1932" w:rsidRPr="00DE0BE6" w:rsidRDefault="00514D87" w:rsidP="00514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  <w:lang w:val="uk-UA" w:eastAsia="ru-RU"/>
              </w:rPr>
            </w:pPr>
            <w:r w:rsidRPr="00DE0BE6">
              <w:rPr>
                <w:rFonts w:eastAsia="Calibri"/>
                <w:sz w:val="24"/>
                <w:szCs w:val="24"/>
                <w:lang w:val="uk-UA" w:eastAsia="ru-RU"/>
              </w:rPr>
              <w:t>- забезпечення прозорих, передбачуваних умов визначення на конкурсних засадах перевізників, які спроможні забезпечити безпечне та якісне  обслуговування перевезень пасажирів, в тому числі осіб з обмеженими можливостями та осіб пільгових категорій</w:t>
            </w:r>
            <w:r>
              <w:rPr>
                <w:rFonts w:eastAsia="Calibri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8D4CC9" w14:textId="77777777" w:rsidR="00DA1932" w:rsidRPr="00DE0BE6" w:rsidRDefault="00DA1932" w:rsidP="00DE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0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8813E6A" w14:textId="77777777" w:rsidR="00F57ABF" w:rsidRDefault="00F57ABF" w:rsidP="00DA193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</w:p>
    <w:p w14:paraId="79ACF5F3" w14:textId="127DE33B" w:rsidR="00DE0BE6" w:rsidRPr="00DE0BE6" w:rsidRDefault="00DE0BE6" w:rsidP="00DA193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DE0BE6">
        <w:rPr>
          <w:color w:val="000000"/>
          <w:lang w:val="uk-UA" w:eastAsia="ru-RU"/>
        </w:rPr>
        <w:t>Таким чином для реалізації обрано Альтернативу</w:t>
      </w:r>
      <w:r w:rsidR="00F57ABF">
        <w:rPr>
          <w:color w:val="000000"/>
          <w:lang w:val="uk-UA" w:eastAsia="ru-RU"/>
        </w:rPr>
        <w:t xml:space="preserve"> </w:t>
      </w:r>
      <w:r w:rsidRPr="00DE0BE6">
        <w:rPr>
          <w:color w:val="000000"/>
          <w:lang w:val="uk-UA" w:eastAsia="ru-RU"/>
        </w:rPr>
        <w:t xml:space="preserve">2 – прийняття регуляторного акту – про затвердження Умов конкурсу з перевезення пасажирів 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</w:t>
      </w:r>
      <w:r w:rsidR="0005723A">
        <w:rPr>
          <w:sz w:val="24"/>
          <w:szCs w:val="24"/>
          <w:lang w:val="uk-UA" w:eastAsia="ru-RU"/>
        </w:rPr>
        <w:t xml:space="preserve">області </w:t>
      </w:r>
      <w:r w:rsidR="0005723A" w:rsidRPr="0005723A">
        <w:rPr>
          <w:color w:val="000000"/>
          <w:lang w:val="uk-UA" w:eastAsia="ru-RU"/>
        </w:rPr>
        <w:t>(</w:t>
      </w:r>
      <w:proofErr w:type="spellStart"/>
      <w:r w:rsidR="0005723A" w:rsidRPr="0005723A">
        <w:rPr>
          <w:color w:val="000000"/>
          <w:lang w:val="uk-UA" w:eastAsia="ru-RU"/>
        </w:rPr>
        <w:t>внутрішньообласні</w:t>
      </w:r>
      <w:proofErr w:type="spellEnd"/>
      <w:r w:rsidR="0005723A" w:rsidRPr="0005723A">
        <w:rPr>
          <w:color w:val="000000"/>
          <w:lang w:val="uk-UA" w:eastAsia="ru-RU"/>
        </w:rPr>
        <w:t xml:space="preserve"> маршрути</w:t>
      </w:r>
      <w:r w:rsidR="0005723A" w:rsidRPr="0092267D">
        <w:rPr>
          <w:color w:val="000000"/>
          <w:sz w:val="24"/>
          <w:szCs w:val="24"/>
          <w:lang w:val="uk-UA" w:eastAsia="ru-RU"/>
        </w:rPr>
        <w:t>)</w:t>
      </w:r>
      <w:r w:rsidRPr="00DE0BE6">
        <w:rPr>
          <w:color w:val="000000"/>
          <w:lang w:val="uk-UA" w:eastAsia="ru-RU"/>
        </w:rPr>
        <w:t>.</w:t>
      </w:r>
    </w:p>
    <w:p w14:paraId="5B9D51CB" w14:textId="77777777" w:rsidR="00B40EEE" w:rsidRDefault="00B40EE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3"/>
        <w:rPr>
          <w:color w:val="000000"/>
          <w:sz w:val="26"/>
          <w:szCs w:val="26"/>
          <w:lang w:val="uk-UA"/>
        </w:rPr>
      </w:pPr>
    </w:p>
    <w:p w14:paraId="63336328" w14:textId="77777777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b/>
          <w:color w:val="000000"/>
          <w:u w:val="single"/>
          <w:lang w:val="uk-UA" w:eastAsia="ru-RU"/>
        </w:rPr>
      </w:pPr>
      <w:r w:rsidRPr="00024B15">
        <w:rPr>
          <w:b/>
          <w:color w:val="000000"/>
          <w:u w:val="single"/>
          <w:lang w:val="uk-UA" w:eastAsia="ru-RU"/>
        </w:rPr>
        <w:t>V.</w:t>
      </w:r>
      <w:r w:rsidRPr="00024B15">
        <w:rPr>
          <w:color w:val="000000"/>
          <w:u w:val="single"/>
          <w:lang w:val="uk-UA" w:eastAsia="ru-RU"/>
        </w:rPr>
        <w:t> </w:t>
      </w:r>
      <w:r w:rsidRPr="00024B15">
        <w:rPr>
          <w:b/>
          <w:color w:val="000000"/>
          <w:u w:val="single"/>
          <w:lang w:val="uk-UA" w:eastAsia="ru-RU"/>
        </w:rPr>
        <w:t xml:space="preserve">Механізми та заходи, які забезпечать розв’язання визначеної проблеми </w:t>
      </w:r>
    </w:p>
    <w:p w14:paraId="456FF0A3" w14:textId="77777777" w:rsidR="00024B15" w:rsidRPr="00024B15" w:rsidRDefault="00024B15" w:rsidP="00024B15">
      <w:pPr>
        <w:ind w:firstLine="567"/>
        <w:rPr>
          <w:rFonts w:eastAsia="Calibri"/>
          <w:lang w:val="uk-UA" w:eastAsia="ru-RU"/>
        </w:rPr>
      </w:pPr>
      <w:r w:rsidRPr="00024B15">
        <w:rPr>
          <w:color w:val="000000"/>
          <w:lang w:val="uk-UA" w:eastAsia="ru-RU"/>
        </w:rPr>
        <w:t xml:space="preserve">З метою реалізації визначених цілей, пропонується затвердити умови конкурсу, які розроблено з урахуванням діючого законодавства, в яких чітко визначено вимоги до перевізників-претендентів, та умови їх участі у конкурсі. </w:t>
      </w:r>
      <w:r w:rsidRPr="00024B15">
        <w:rPr>
          <w:rFonts w:eastAsia="Calibri"/>
          <w:lang w:val="uk-UA" w:eastAsia="ru-RU"/>
        </w:rPr>
        <w:t xml:space="preserve">Визначення перевізника на конкурсних засадах є підґрунтям для досягнення цілей, передбачених даним регулюванням. Буде створено однакові умови для участі у конкурсі на право обслуговування маршрутів всіх перевізників шляхом врегулювання на обласному рівні механізмів участі у конкурсі. Чітке декларування умов конкурсного відбору дає змогу перевізникам ретельно готуватися до участі у конкурсі та передбачається високий рівень виконання ними вимог даного регуляторного </w:t>
      </w:r>
      <w:proofErr w:type="spellStart"/>
      <w:r w:rsidRPr="00024B15">
        <w:rPr>
          <w:rFonts w:eastAsia="Calibri"/>
          <w:lang w:val="uk-UA" w:eastAsia="ru-RU"/>
        </w:rPr>
        <w:t>акта</w:t>
      </w:r>
      <w:proofErr w:type="spellEnd"/>
      <w:r w:rsidRPr="00024B15">
        <w:rPr>
          <w:rFonts w:eastAsia="Calibri"/>
          <w:lang w:val="uk-UA" w:eastAsia="ru-RU"/>
        </w:rPr>
        <w:t xml:space="preserve">. </w:t>
      </w:r>
    </w:p>
    <w:p w14:paraId="726F87C3" w14:textId="199DC6E3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24B15">
        <w:rPr>
          <w:color w:val="000000"/>
          <w:lang w:val="uk-UA" w:eastAsia="ru-RU"/>
        </w:rPr>
        <w:t xml:space="preserve">Крім того, для впровадження цього регуляторного </w:t>
      </w:r>
      <w:proofErr w:type="spellStart"/>
      <w:r w:rsidRPr="00024B15">
        <w:rPr>
          <w:color w:val="000000"/>
          <w:lang w:val="uk-UA" w:eastAsia="ru-RU"/>
        </w:rPr>
        <w:t>акта</w:t>
      </w:r>
      <w:proofErr w:type="spellEnd"/>
      <w:r w:rsidRPr="00024B15">
        <w:rPr>
          <w:color w:val="000000"/>
          <w:lang w:val="uk-UA" w:eastAsia="ru-RU"/>
        </w:rPr>
        <w:t xml:space="preserve"> необхідно здійснити такі організаційні заходи, як забезпечення інформування громадськості про вимоги регуляторного </w:t>
      </w:r>
      <w:proofErr w:type="spellStart"/>
      <w:r w:rsidRPr="00024B15">
        <w:rPr>
          <w:color w:val="000000"/>
          <w:lang w:val="uk-UA" w:eastAsia="ru-RU"/>
        </w:rPr>
        <w:t>акта</w:t>
      </w:r>
      <w:proofErr w:type="spellEnd"/>
      <w:r w:rsidRPr="00024B15">
        <w:rPr>
          <w:color w:val="000000"/>
          <w:lang w:val="uk-UA" w:eastAsia="ru-RU"/>
        </w:rPr>
        <w:t xml:space="preserve"> шляхом оприлюднення його у друкованих засобах масової інформації та на офіційному </w:t>
      </w:r>
      <w:proofErr w:type="spellStart"/>
      <w:r w:rsidRPr="00024B15">
        <w:rPr>
          <w:color w:val="000000"/>
          <w:lang w:val="uk-UA" w:eastAsia="ru-RU"/>
        </w:rPr>
        <w:t>вебсайті</w:t>
      </w:r>
      <w:proofErr w:type="spellEnd"/>
      <w:r w:rsidRPr="00024B15">
        <w:rPr>
          <w:color w:val="000000"/>
          <w:lang w:val="uk-UA" w:eastAsia="ru-RU"/>
        </w:rPr>
        <w:t xml:space="preserve"> </w:t>
      </w:r>
      <w:r w:rsidR="00A73A1E">
        <w:rPr>
          <w:color w:val="000000"/>
          <w:lang w:val="uk-UA" w:eastAsia="ru-RU"/>
        </w:rPr>
        <w:t>Вінницької</w:t>
      </w:r>
      <w:r w:rsidRPr="00024B15">
        <w:rPr>
          <w:color w:val="000000"/>
          <w:lang w:val="uk-UA" w:eastAsia="ru-RU"/>
        </w:rPr>
        <w:t xml:space="preserve"> обласної військової адміністрації.</w:t>
      </w:r>
    </w:p>
    <w:p w14:paraId="3BB828EB" w14:textId="77777777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</w:p>
    <w:p w14:paraId="23069A90" w14:textId="77777777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b/>
          <w:color w:val="000000"/>
          <w:lang w:val="uk-UA" w:eastAsia="ru-RU"/>
        </w:rPr>
      </w:pPr>
      <w:r w:rsidRPr="00024B15">
        <w:rPr>
          <w:b/>
          <w:color w:val="000000"/>
          <w:lang w:val="uk-UA" w:eastAsia="ru-RU"/>
        </w:rPr>
        <w:t xml:space="preserve">Заходи, які мають здійснити органи влади для впровадження цього регуляторного </w:t>
      </w:r>
      <w:proofErr w:type="spellStart"/>
      <w:r w:rsidRPr="00024B15">
        <w:rPr>
          <w:b/>
          <w:color w:val="000000"/>
          <w:lang w:val="uk-UA" w:eastAsia="ru-RU"/>
        </w:rPr>
        <w:t>акта</w:t>
      </w:r>
      <w:proofErr w:type="spellEnd"/>
      <w:r w:rsidRPr="00024B15">
        <w:rPr>
          <w:b/>
          <w:color w:val="000000"/>
          <w:lang w:val="uk-UA" w:eastAsia="ru-RU"/>
        </w:rPr>
        <w:t>:</w:t>
      </w:r>
    </w:p>
    <w:p w14:paraId="4F643BF6" w14:textId="4FEB72BC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24B15">
        <w:rPr>
          <w:color w:val="000000"/>
          <w:lang w:val="uk-UA" w:eastAsia="ru-RU"/>
        </w:rPr>
        <w:lastRenderedPageBreak/>
        <w:t xml:space="preserve">1. Розробка </w:t>
      </w:r>
      <w:proofErr w:type="spellStart"/>
      <w:r w:rsidR="00075C8B">
        <w:rPr>
          <w:color w:val="000000"/>
          <w:lang w:val="uk-UA" w:eastAsia="ru-RU"/>
        </w:rPr>
        <w:t>п</w:t>
      </w:r>
      <w:r w:rsidRPr="00024B15">
        <w:rPr>
          <w:color w:val="000000"/>
          <w:lang w:val="uk-UA" w:eastAsia="ru-RU"/>
        </w:rPr>
        <w:t>роєкту</w:t>
      </w:r>
      <w:proofErr w:type="spellEnd"/>
      <w:r w:rsidRPr="00024B15">
        <w:rPr>
          <w:color w:val="000000"/>
          <w:lang w:val="uk-UA" w:eastAsia="ru-RU"/>
        </w:rPr>
        <w:t xml:space="preserve"> розпорядження </w:t>
      </w:r>
      <w:r w:rsidR="00A73A1E">
        <w:rPr>
          <w:color w:val="000000"/>
          <w:lang w:val="uk-UA" w:eastAsia="ru-RU"/>
        </w:rPr>
        <w:t>Вінницької</w:t>
      </w:r>
      <w:r w:rsidRPr="00024B15">
        <w:rPr>
          <w:color w:val="000000"/>
          <w:lang w:val="uk-UA" w:eastAsia="ru-RU"/>
        </w:rPr>
        <w:t xml:space="preserve"> обласної військової адміністрації </w:t>
      </w:r>
      <w:r w:rsidR="0045021E">
        <w:rPr>
          <w:color w:val="000000"/>
          <w:lang w:val="uk-UA" w:eastAsia="ru-RU"/>
        </w:rPr>
        <w:t>«</w:t>
      </w:r>
      <w:r w:rsidRPr="00024B15">
        <w:rPr>
          <w:color w:val="000000"/>
          <w:lang w:val="uk-UA" w:eastAsia="ru-RU"/>
        </w:rPr>
        <w:t xml:space="preserve">Про затвердження Умов конкурсу з перевезення пасажирів </w:t>
      </w:r>
      <w:r w:rsidRPr="00024B15">
        <w:rPr>
          <w:color w:val="000000"/>
          <w:lang w:val="uk-UA" w:eastAsia="ru-RU"/>
        </w:rPr>
        <w:br/>
        <w:t xml:space="preserve">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</w:t>
      </w:r>
      <w:r w:rsidR="0005723A" w:rsidRPr="0005723A">
        <w:rPr>
          <w:lang w:val="uk-UA" w:eastAsia="ru-RU"/>
        </w:rPr>
        <w:t xml:space="preserve">області </w:t>
      </w:r>
      <w:r w:rsidR="0005723A" w:rsidRPr="0005723A">
        <w:rPr>
          <w:color w:val="000000"/>
          <w:lang w:val="uk-UA" w:eastAsia="ru-RU"/>
        </w:rPr>
        <w:t>(</w:t>
      </w:r>
      <w:proofErr w:type="spellStart"/>
      <w:r w:rsidR="0005723A" w:rsidRPr="0005723A">
        <w:rPr>
          <w:color w:val="000000"/>
          <w:lang w:val="uk-UA" w:eastAsia="ru-RU"/>
        </w:rPr>
        <w:t>внутрішньообласні</w:t>
      </w:r>
      <w:proofErr w:type="spellEnd"/>
      <w:r w:rsidR="0005723A" w:rsidRPr="0005723A">
        <w:rPr>
          <w:color w:val="000000"/>
          <w:lang w:val="uk-UA" w:eastAsia="ru-RU"/>
        </w:rPr>
        <w:t xml:space="preserve"> маршрути)</w:t>
      </w:r>
      <w:r w:rsidR="0045021E">
        <w:rPr>
          <w:color w:val="000000"/>
          <w:lang w:val="uk-UA" w:eastAsia="ru-RU"/>
        </w:rPr>
        <w:t>»</w:t>
      </w:r>
      <w:r w:rsidRPr="00024B15">
        <w:rPr>
          <w:color w:val="000000"/>
          <w:lang w:val="uk-UA" w:eastAsia="ru-RU"/>
        </w:rPr>
        <w:t xml:space="preserve"> та аналізу регуляторного впливу до нього.</w:t>
      </w:r>
    </w:p>
    <w:p w14:paraId="535D284E" w14:textId="575A3B2D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24B15">
        <w:rPr>
          <w:color w:val="000000"/>
          <w:lang w:val="uk-UA" w:eastAsia="ru-RU"/>
        </w:rPr>
        <w:t xml:space="preserve">2. Оприлюднення </w:t>
      </w:r>
      <w:proofErr w:type="spellStart"/>
      <w:r w:rsidRPr="00024B15">
        <w:rPr>
          <w:color w:val="000000"/>
          <w:lang w:val="uk-UA" w:eastAsia="ru-RU"/>
        </w:rPr>
        <w:t>проєкту</w:t>
      </w:r>
      <w:proofErr w:type="spellEnd"/>
      <w:r w:rsidRPr="00024B15">
        <w:rPr>
          <w:color w:val="000000"/>
          <w:lang w:val="uk-UA" w:eastAsia="ru-RU"/>
        </w:rPr>
        <w:t xml:space="preserve"> розпорядження разом з повідомленням про нього та АРВ на офіційному </w:t>
      </w:r>
      <w:proofErr w:type="spellStart"/>
      <w:r w:rsidRPr="00024B15">
        <w:rPr>
          <w:color w:val="000000"/>
          <w:lang w:val="uk-UA" w:eastAsia="ru-RU"/>
        </w:rPr>
        <w:t>вебсайті</w:t>
      </w:r>
      <w:proofErr w:type="spellEnd"/>
      <w:r w:rsidRPr="00024B15">
        <w:rPr>
          <w:color w:val="000000"/>
          <w:lang w:val="uk-UA" w:eastAsia="ru-RU"/>
        </w:rPr>
        <w:t xml:space="preserve"> </w:t>
      </w:r>
      <w:r w:rsidR="00A73A1E">
        <w:rPr>
          <w:color w:val="000000"/>
          <w:lang w:val="uk-UA" w:eastAsia="ru-RU"/>
        </w:rPr>
        <w:t>Вінницької</w:t>
      </w:r>
      <w:r w:rsidRPr="00024B15">
        <w:rPr>
          <w:color w:val="000000"/>
          <w:lang w:val="uk-UA" w:eastAsia="ru-RU"/>
        </w:rPr>
        <w:t xml:space="preserve"> обласної військової адміністрації, </w:t>
      </w:r>
      <w:r w:rsidRPr="00024B15">
        <w:rPr>
          <w:color w:val="000000"/>
          <w:lang w:val="uk-UA" w:eastAsia="ru-RU"/>
        </w:rPr>
        <w:br/>
        <w:t xml:space="preserve">у розділі </w:t>
      </w:r>
      <w:r w:rsidR="0045021E">
        <w:rPr>
          <w:color w:val="000000"/>
          <w:lang w:val="uk-UA" w:eastAsia="ru-RU"/>
        </w:rPr>
        <w:t>«</w:t>
      </w:r>
      <w:r w:rsidRPr="0005723A">
        <w:rPr>
          <w:color w:val="000000"/>
          <w:lang w:val="uk-UA" w:eastAsia="ru-RU"/>
        </w:rPr>
        <w:t>Діяльність</w:t>
      </w:r>
      <w:r w:rsidR="0045021E">
        <w:rPr>
          <w:color w:val="000000"/>
          <w:lang w:val="uk-UA" w:eastAsia="ru-RU"/>
        </w:rPr>
        <w:t>»</w:t>
      </w:r>
      <w:r w:rsidRPr="0005723A">
        <w:rPr>
          <w:color w:val="000000"/>
          <w:lang w:val="uk-UA" w:eastAsia="ru-RU"/>
        </w:rPr>
        <w:t xml:space="preserve">, </w:t>
      </w:r>
      <w:r w:rsidR="0045021E">
        <w:rPr>
          <w:color w:val="000000"/>
          <w:lang w:val="uk-UA" w:eastAsia="ru-RU"/>
        </w:rPr>
        <w:t>«</w:t>
      </w:r>
      <w:r w:rsidRPr="0005723A">
        <w:rPr>
          <w:color w:val="000000"/>
          <w:lang w:val="uk-UA" w:eastAsia="ru-RU"/>
        </w:rPr>
        <w:t>Регуляторна діяльність</w:t>
      </w:r>
      <w:r w:rsidR="0045021E">
        <w:rPr>
          <w:color w:val="000000"/>
          <w:lang w:val="uk-UA" w:eastAsia="ru-RU"/>
        </w:rPr>
        <w:t>»</w:t>
      </w:r>
      <w:r w:rsidRPr="0005723A">
        <w:rPr>
          <w:color w:val="000000"/>
          <w:lang w:val="uk-UA" w:eastAsia="ru-RU"/>
        </w:rPr>
        <w:t xml:space="preserve">, рубриці </w:t>
      </w:r>
      <w:r w:rsidR="0045021E">
        <w:rPr>
          <w:color w:val="000000"/>
          <w:lang w:val="uk-UA" w:eastAsia="ru-RU"/>
        </w:rPr>
        <w:t>«</w:t>
      </w:r>
      <w:r w:rsidR="0005723A" w:rsidRPr="0005723A">
        <w:rPr>
          <w:color w:val="000000"/>
          <w:lang w:val="uk-UA" w:eastAsia="ru-RU"/>
        </w:rPr>
        <w:t>Проекти регуляторних актів, АВР</w:t>
      </w:r>
      <w:r w:rsidR="0045021E">
        <w:rPr>
          <w:color w:val="000000"/>
          <w:lang w:val="uk-UA" w:eastAsia="ru-RU"/>
        </w:rPr>
        <w:t>»</w:t>
      </w:r>
      <w:r w:rsidRPr="0005723A">
        <w:rPr>
          <w:color w:val="000000"/>
          <w:lang w:val="uk-UA" w:eastAsia="ru-RU"/>
        </w:rPr>
        <w:t xml:space="preserve"> та опрацювання пропозицій і зауважень, у разі їх отримання.</w:t>
      </w:r>
    </w:p>
    <w:p w14:paraId="37E00D4E" w14:textId="74E239FD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24B15">
        <w:rPr>
          <w:color w:val="000000"/>
          <w:lang w:val="uk-UA" w:eastAsia="ru-RU"/>
        </w:rPr>
        <w:t>3. Відповідно до Закону України „Про засади державної регуляторної політики у сфері господарської діяльності</w:t>
      </w:r>
      <w:r w:rsidR="0045021E">
        <w:rPr>
          <w:color w:val="000000"/>
          <w:lang w:val="uk-UA" w:eastAsia="ru-RU"/>
        </w:rPr>
        <w:t>»</w:t>
      </w:r>
      <w:r w:rsidRPr="00024B15">
        <w:rPr>
          <w:color w:val="000000"/>
          <w:lang w:val="uk-UA" w:eastAsia="ru-RU"/>
        </w:rPr>
        <w:t xml:space="preserve"> отримання погодження </w:t>
      </w:r>
      <w:proofErr w:type="spellStart"/>
      <w:r w:rsidRPr="00024B15">
        <w:rPr>
          <w:color w:val="000000"/>
          <w:lang w:val="uk-UA" w:eastAsia="ru-RU"/>
        </w:rPr>
        <w:t>проєкту</w:t>
      </w:r>
      <w:proofErr w:type="spellEnd"/>
      <w:r w:rsidRPr="00024B15">
        <w:rPr>
          <w:color w:val="000000"/>
          <w:lang w:val="uk-UA" w:eastAsia="ru-RU"/>
        </w:rPr>
        <w:t xml:space="preserve"> регуляторного акту Державною регуляторною службою України.</w:t>
      </w:r>
    </w:p>
    <w:p w14:paraId="796C5536" w14:textId="5010D68F" w:rsidR="00A25005" w:rsidRPr="00024B15" w:rsidRDefault="00024B15" w:rsidP="00DB5E5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DB5E5D">
        <w:rPr>
          <w:color w:val="000000"/>
          <w:lang w:val="uk-UA" w:eastAsia="ru-RU"/>
        </w:rPr>
        <w:t>4.</w:t>
      </w:r>
      <w:r w:rsidRPr="00DB5E5D">
        <w:rPr>
          <w:color w:val="000000"/>
          <w:lang w:val="en-US" w:eastAsia="ru-RU"/>
        </w:rPr>
        <w:t> </w:t>
      </w:r>
      <w:r w:rsidRPr="00DB5E5D">
        <w:rPr>
          <w:color w:val="000000"/>
          <w:lang w:val="uk-UA" w:eastAsia="ru-RU"/>
        </w:rPr>
        <w:t xml:space="preserve">Видання розпорядження </w:t>
      </w:r>
      <w:r w:rsidR="00A73A1E" w:rsidRPr="00DB5E5D">
        <w:rPr>
          <w:color w:val="000000"/>
          <w:lang w:val="uk-UA" w:eastAsia="ru-RU"/>
        </w:rPr>
        <w:t>Вінницької</w:t>
      </w:r>
      <w:r w:rsidRPr="00DB5E5D">
        <w:rPr>
          <w:color w:val="000000"/>
          <w:lang w:val="uk-UA" w:eastAsia="ru-RU"/>
        </w:rPr>
        <w:t xml:space="preserve"> обласної військової адміністрації, його державна реєстрація, офіційне оприлюднення у друкованому засобі масової інформації та на офіційному </w:t>
      </w:r>
      <w:proofErr w:type="spellStart"/>
      <w:r w:rsidRPr="00DB5E5D">
        <w:rPr>
          <w:color w:val="000000"/>
          <w:lang w:val="uk-UA" w:eastAsia="ru-RU"/>
        </w:rPr>
        <w:t>вебсайті</w:t>
      </w:r>
      <w:proofErr w:type="spellEnd"/>
      <w:r w:rsidRPr="00DB5E5D">
        <w:rPr>
          <w:color w:val="000000"/>
          <w:lang w:val="uk-UA" w:eastAsia="ru-RU"/>
        </w:rPr>
        <w:t xml:space="preserve"> </w:t>
      </w:r>
      <w:r w:rsidR="00A73A1E" w:rsidRPr="00DB5E5D">
        <w:rPr>
          <w:color w:val="000000"/>
          <w:lang w:val="uk-UA" w:eastAsia="ru-RU"/>
        </w:rPr>
        <w:t>Вінницької</w:t>
      </w:r>
      <w:r w:rsidRPr="00DB5E5D">
        <w:rPr>
          <w:color w:val="000000"/>
          <w:lang w:val="uk-UA" w:eastAsia="ru-RU"/>
        </w:rPr>
        <w:t xml:space="preserve"> обласної військової адміністрації.</w:t>
      </w:r>
    </w:p>
    <w:p w14:paraId="12E02851" w14:textId="77777777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24B15">
        <w:rPr>
          <w:color w:val="000000"/>
          <w:lang w:val="uk-UA" w:eastAsia="ru-RU"/>
        </w:rPr>
        <w:t>5.</w:t>
      </w:r>
      <w:r w:rsidRPr="00024B15">
        <w:rPr>
          <w:color w:val="000000"/>
          <w:lang w:val="en-US" w:eastAsia="ru-RU"/>
        </w:rPr>
        <w:t> </w:t>
      </w:r>
      <w:r w:rsidRPr="00024B15">
        <w:rPr>
          <w:color w:val="000000"/>
          <w:lang w:val="uk-UA" w:eastAsia="ru-RU"/>
        </w:rPr>
        <w:t xml:space="preserve">Проведення заходів з відстеження результативності виданого регуляторного </w:t>
      </w:r>
      <w:proofErr w:type="spellStart"/>
      <w:r w:rsidRPr="00024B15">
        <w:rPr>
          <w:color w:val="000000"/>
          <w:lang w:val="uk-UA" w:eastAsia="ru-RU"/>
        </w:rPr>
        <w:t>акта</w:t>
      </w:r>
      <w:proofErr w:type="spellEnd"/>
      <w:r w:rsidRPr="00024B15">
        <w:rPr>
          <w:color w:val="000000"/>
          <w:lang w:val="uk-UA" w:eastAsia="ru-RU"/>
        </w:rPr>
        <w:t>.</w:t>
      </w:r>
    </w:p>
    <w:p w14:paraId="3C77614D" w14:textId="4F343D3E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24B15">
        <w:rPr>
          <w:color w:val="000000"/>
          <w:lang w:val="uk-UA" w:eastAsia="ru-RU"/>
        </w:rPr>
        <w:t xml:space="preserve">За результатами проведених розрахунків очікуваних витрат та </w:t>
      </w:r>
      <w:proofErr w:type="spellStart"/>
      <w:r w:rsidRPr="00024B15">
        <w:rPr>
          <w:color w:val="000000"/>
          <w:lang w:val="uk-UA" w:eastAsia="ru-RU"/>
        </w:rPr>
        <w:t>вигод</w:t>
      </w:r>
      <w:proofErr w:type="spellEnd"/>
      <w:r w:rsidRPr="00024B15">
        <w:rPr>
          <w:color w:val="000000"/>
          <w:lang w:val="uk-UA" w:eastAsia="ru-RU"/>
        </w:rPr>
        <w:t xml:space="preserve"> суб’єктів підприємницької діяльності, прогнозується, що прийняття зазначеного </w:t>
      </w:r>
      <w:proofErr w:type="spellStart"/>
      <w:r w:rsidRPr="00024B15">
        <w:rPr>
          <w:color w:val="000000"/>
          <w:lang w:val="uk-UA" w:eastAsia="ru-RU"/>
        </w:rPr>
        <w:t>про</w:t>
      </w:r>
      <w:r w:rsidR="0057705C">
        <w:rPr>
          <w:color w:val="000000"/>
          <w:lang w:val="uk-UA" w:eastAsia="ru-RU"/>
        </w:rPr>
        <w:t>є</w:t>
      </w:r>
      <w:r w:rsidRPr="00024B15">
        <w:rPr>
          <w:color w:val="000000"/>
          <w:lang w:val="uk-UA" w:eastAsia="ru-RU"/>
        </w:rPr>
        <w:t>кту</w:t>
      </w:r>
      <w:proofErr w:type="spellEnd"/>
      <w:r w:rsidRPr="00024B15">
        <w:rPr>
          <w:color w:val="000000"/>
          <w:lang w:val="uk-UA" w:eastAsia="ru-RU"/>
        </w:rPr>
        <w:t xml:space="preserve"> регуляторного </w:t>
      </w:r>
      <w:proofErr w:type="spellStart"/>
      <w:r w:rsidRPr="00024B15">
        <w:rPr>
          <w:color w:val="000000"/>
          <w:lang w:val="uk-UA" w:eastAsia="ru-RU"/>
        </w:rPr>
        <w:t>акта</w:t>
      </w:r>
      <w:proofErr w:type="spellEnd"/>
      <w:r w:rsidRPr="00024B15">
        <w:rPr>
          <w:color w:val="000000"/>
          <w:lang w:val="uk-UA" w:eastAsia="ru-RU"/>
        </w:rPr>
        <w:t xml:space="preserve"> дозволить забезпечити баланс інтересів суб’єктів господарювання, громадян та держави. А його застосування буде ефективним для вирішення проблеми, зазначеній в розділі І цього АРВ.</w:t>
      </w:r>
    </w:p>
    <w:p w14:paraId="4ADC9173" w14:textId="77777777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0"/>
        <w:rPr>
          <w:color w:val="000000"/>
          <w:highlight w:val="yellow"/>
          <w:u w:val="single"/>
          <w:lang w:val="uk-UA" w:eastAsia="ru-RU"/>
        </w:rPr>
      </w:pPr>
    </w:p>
    <w:p w14:paraId="0AC4D7C0" w14:textId="77777777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u w:val="single"/>
          <w:lang w:val="uk-UA" w:eastAsia="ru-RU"/>
        </w:rPr>
      </w:pPr>
      <w:r w:rsidRPr="00024B15">
        <w:rPr>
          <w:b/>
          <w:color w:val="000000"/>
          <w:u w:val="single"/>
          <w:lang w:val="uk-UA" w:eastAsia="ru-RU"/>
        </w:rPr>
        <w:t>VI.</w:t>
      </w:r>
      <w:r w:rsidRPr="00024B15">
        <w:rPr>
          <w:color w:val="000000"/>
          <w:u w:val="single"/>
          <w:lang w:val="uk-UA" w:eastAsia="ru-RU"/>
        </w:rPr>
        <w:t> </w:t>
      </w:r>
      <w:r w:rsidRPr="00024B15">
        <w:rPr>
          <w:b/>
          <w:color w:val="000000"/>
          <w:u w:val="single"/>
          <w:lang w:val="uk-UA" w:eastAsia="ru-RU"/>
        </w:rPr>
        <w:t xml:space="preserve">Оцінка виконання вимог регуляторного </w:t>
      </w:r>
      <w:proofErr w:type="spellStart"/>
      <w:r w:rsidRPr="00024B15">
        <w:rPr>
          <w:b/>
          <w:color w:val="000000"/>
          <w:u w:val="single"/>
          <w:lang w:val="uk-UA" w:eastAsia="ru-RU"/>
        </w:rPr>
        <w:t>акта</w:t>
      </w:r>
      <w:proofErr w:type="spellEnd"/>
      <w:r w:rsidRPr="00024B15">
        <w:rPr>
          <w:b/>
          <w:color w:val="000000"/>
          <w:u w:val="single"/>
          <w:lang w:val="uk-UA" w:eastAsia="ru-RU"/>
        </w:rPr>
        <w:t xml:space="preserve"> залежно </w:t>
      </w:r>
      <w:r w:rsidRPr="00024B15">
        <w:rPr>
          <w:b/>
          <w:color w:val="000000"/>
          <w:u w:val="single"/>
          <w:lang w:val="uk-UA" w:eastAsia="ru-RU"/>
        </w:rPr>
        <w:br/>
        <w:t>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14:paraId="3C95949A" w14:textId="77777777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24B15">
        <w:rPr>
          <w:color w:val="000000"/>
          <w:lang w:val="uk-UA" w:eastAsia="ru-RU"/>
        </w:rPr>
        <w:t xml:space="preserve">На дію цього регуляторного </w:t>
      </w:r>
      <w:proofErr w:type="spellStart"/>
      <w:r w:rsidRPr="00024B15">
        <w:rPr>
          <w:color w:val="000000"/>
          <w:lang w:val="uk-UA" w:eastAsia="ru-RU"/>
        </w:rPr>
        <w:t>акта</w:t>
      </w:r>
      <w:proofErr w:type="spellEnd"/>
      <w:r w:rsidRPr="00024B15">
        <w:rPr>
          <w:color w:val="000000"/>
          <w:lang w:val="uk-UA" w:eastAsia="ru-RU"/>
        </w:rPr>
        <w:t xml:space="preserve"> можуть вплинути такі чинники, як можливі зміни у чинному законодавстві України.</w:t>
      </w:r>
    </w:p>
    <w:p w14:paraId="5172A618" w14:textId="7D9A1579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24B15">
        <w:rPr>
          <w:color w:val="000000"/>
          <w:lang w:val="uk-UA" w:eastAsia="ru-RU"/>
        </w:rPr>
        <w:t xml:space="preserve">Регуляторний акт спонукає суб’єктів господарювання, на яких поширюється регулювання, виконувати вимоги щодо підготовки та подання документів для участі в конкурсі з перевезення пасажирів на міжміських </w:t>
      </w:r>
      <w:r w:rsidRPr="00024B15">
        <w:rPr>
          <w:color w:val="000000"/>
          <w:lang w:val="uk-UA" w:eastAsia="ru-RU"/>
        </w:rPr>
        <w:br/>
        <w:t xml:space="preserve">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</w:t>
      </w:r>
      <w:r w:rsidR="00DB5E5D">
        <w:rPr>
          <w:color w:val="000000"/>
          <w:lang w:val="uk-UA" w:eastAsia="ru-RU"/>
        </w:rPr>
        <w:t>області (</w:t>
      </w:r>
      <w:proofErr w:type="spellStart"/>
      <w:r w:rsidR="00DB5E5D">
        <w:rPr>
          <w:color w:val="000000"/>
          <w:lang w:val="uk-UA" w:eastAsia="ru-RU"/>
        </w:rPr>
        <w:t>внутрішньообласні</w:t>
      </w:r>
      <w:proofErr w:type="spellEnd"/>
      <w:r w:rsidR="00DB5E5D">
        <w:rPr>
          <w:color w:val="000000"/>
          <w:lang w:val="uk-UA" w:eastAsia="ru-RU"/>
        </w:rPr>
        <w:t xml:space="preserve"> маршрути) </w:t>
      </w:r>
      <w:r w:rsidRPr="00024B15">
        <w:rPr>
          <w:color w:val="000000"/>
          <w:lang w:val="uk-UA" w:eastAsia="ru-RU"/>
        </w:rPr>
        <w:t xml:space="preserve">, відповідності кваліфікаційним вимогам до перевізників-претендентів, дотримання процедури проведення конкурсу та визначення переможців тощо. Невиконання вказаних у регуляторному акті вимог перевізниками-претендентами зумовлює настання описаних в цьому акті правових наслідків (зокрема, недопущення до участі в конкурсі перевізника-претендента, відмова в продовженні строку дії договору та ін.). Інші перешкоди щодо впровадження регуляторного </w:t>
      </w:r>
      <w:proofErr w:type="spellStart"/>
      <w:r w:rsidRPr="00024B15">
        <w:rPr>
          <w:color w:val="000000"/>
          <w:lang w:val="uk-UA" w:eastAsia="ru-RU"/>
        </w:rPr>
        <w:t>акта</w:t>
      </w:r>
      <w:proofErr w:type="spellEnd"/>
      <w:r w:rsidRPr="00024B15">
        <w:rPr>
          <w:color w:val="000000"/>
          <w:lang w:val="uk-UA" w:eastAsia="ru-RU"/>
        </w:rPr>
        <w:t xml:space="preserve"> та виконання його вимог відсутні.</w:t>
      </w:r>
    </w:p>
    <w:p w14:paraId="365AD1DE" w14:textId="77777777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24B15">
        <w:rPr>
          <w:color w:val="000000"/>
          <w:lang w:val="uk-UA" w:eastAsia="ru-RU"/>
        </w:rPr>
        <w:lastRenderedPageBreak/>
        <w:t>Питома вага суб’єктів малого підприємництва у загальній кількості суб’єктів господарювання, на яких поширюється регулювання, складає 100 %. Розрахунок витрат на запровадження державного регулювання для суб’єктів малого підприємництва (М-Тест) наведено у додатку.</w:t>
      </w:r>
    </w:p>
    <w:p w14:paraId="553201BF" w14:textId="77777777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highlight w:val="yellow"/>
          <w:u w:val="single"/>
          <w:lang w:val="uk-UA" w:eastAsia="ru-RU"/>
        </w:rPr>
      </w:pPr>
    </w:p>
    <w:p w14:paraId="7A79DCE4" w14:textId="77777777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u w:val="single"/>
          <w:lang w:val="uk-UA" w:eastAsia="ru-RU"/>
        </w:rPr>
      </w:pPr>
      <w:r w:rsidRPr="00024B15">
        <w:rPr>
          <w:b/>
          <w:color w:val="000000"/>
          <w:u w:val="single"/>
          <w:lang w:val="uk-UA" w:eastAsia="ru-RU"/>
        </w:rPr>
        <w:t>VII.</w:t>
      </w:r>
      <w:r w:rsidRPr="00024B15">
        <w:rPr>
          <w:color w:val="000000"/>
          <w:u w:val="single"/>
          <w:lang w:val="uk-UA" w:eastAsia="ru-RU"/>
        </w:rPr>
        <w:t> </w:t>
      </w:r>
      <w:r w:rsidRPr="00024B15">
        <w:rPr>
          <w:b/>
          <w:color w:val="000000"/>
          <w:u w:val="single"/>
          <w:lang w:val="uk-UA" w:eastAsia="ru-RU"/>
        </w:rPr>
        <w:t xml:space="preserve">Обґрунтування запропонованого строку дії регуляторного </w:t>
      </w:r>
      <w:proofErr w:type="spellStart"/>
      <w:r w:rsidRPr="00024B15">
        <w:rPr>
          <w:b/>
          <w:color w:val="000000"/>
          <w:u w:val="single"/>
          <w:lang w:val="uk-UA" w:eastAsia="ru-RU"/>
        </w:rPr>
        <w:t>акта</w:t>
      </w:r>
      <w:proofErr w:type="spellEnd"/>
    </w:p>
    <w:p w14:paraId="301C153C" w14:textId="77777777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24B15">
        <w:rPr>
          <w:color w:val="000000"/>
          <w:lang w:val="uk-UA" w:eastAsia="ru-RU"/>
        </w:rPr>
        <w:t xml:space="preserve">Термін дії запропонованого регуляторного </w:t>
      </w:r>
      <w:proofErr w:type="spellStart"/>
      <w:r w:rsidRPr="00024B15">
        <w:rPr>
          <w:color w:val="000000"/>
          <w:lang w:val="uk-UA" w:eastAsia="ru-RU"/>
        </w:rPr>
        <w:t>акта</w:t>
      </w:r>
      <w:proofErr w:type="spellEnd"/>
      <w:r w:rsidRPr="00024B15">
        <w:rPr>
          <w:color w:val="000000"/>
          <w:lang w:val="uk-UA" w:eastAsia="ru-RU"/>
        </w:rPr>
        <w:t xml:space="preserve"> є необмеженим з моменту набрання його чинності, із можливістю внесення до нього змін на підставі аналізу ефективності його дії, або у разі зміни чинного законодавства.</w:t>
      </w:r>
    </w:p>
    <w:p w14:paraId="406762C2" w14:textId="59AA082E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24B15">
        <w:rPr>
          <w:color w:val="000000"/>
          <w:lang w:val="uk-UA" w:eastAsia="ru-RU"/>
        </w:rPr>
        <w:t xml:space="preserve">Перегляд положень регуляторного </w:t>
      </w:r>
      <w:proofErr w:type="spellStart"/>
      <w:r w:rsidRPr="00024B15">
        <w:rPr>
          <w:color w:val="000000"/>
          <w:lang w:val="uk-UA" w:eastAsia="ru-RU"/>
        </w:rPr>
        <w:t>акта</w:t>
      </w:r>
      <w:proofErr w:type="spellEnd"/>
      <w:r w:rsidRPr="00024B15">
        <w:rPr>
          <w:color w:val="000000"/>
          <w:lang w:val="uk-UA" w:eastAsia="ru-RU"/>
        </w:rPr>
        <w:t xml:space="preserve">, його скасування, відміна </w:t>
      </w:r>
      <w:r w:rsidRPr="00024B15">
        <w:rPr>
          <w:color w:val="000000"/>
          <w:lang w:val="uk-UA" w:eastAsia="ru-RU"/>
        </w:rPr>
        <w:br/>
        <w:t>і внесення до нього змін здійснюватиметься у відповідності з вимогами Закону України „Про засади державної регуляторної політики у сфері господарської діяльності</w:t>
      </w:r>
      <w:r w:rsidR="0045021E">
        <w:rPr>
          <w:color w:val="000000"/>
          <w:lang w:val="uk-UA" w:eastAsia="ru-RU"/>
        </w:rPr>
        <w:t>»</w:t>
      </w:r>
      <w:r w:rsidRPr="00024B15">
        <w:rPr>
          <w:color w:val="000000"/>
          <w:lang w:val="uk-UA" w:eastAsia="ru-RU"/>
        </w:rPr>
        <w:t>.</w:t>
      </w:r>
    </w:p>
    <w:p w14:paraId="59447CA6" w14:textId="77777777" w:rsidR="00024B15" w:rsidRPr="00024B15" w:rsidRDefault="00024B15" w:rsidP="00024B15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024B15">
        <w:rPr>
          <w:color w:val="000000"/>
          <w:lang w:val="uk-UA" w:eastAsia="ru-RU"/>
        </w:rPr>
        <w:t xml:space="preserve">Акт є загальнообов’язковим до застосування та може бути використаним протягом необмеженого строку. На дію </w:t>
      </w:r>
      <w:proofErr w:type="spellStart"/>
      <w:r w:rsidRPr="00024B15">
        <w:rPr>
          <w:color w:val="000000"/>
          <w:lang w:val="uk-UA" w:eastAsia="ru-RU"/>
        </w:rPr>
        <w:t>акта</w:t>
      </w:r>
      <w:proofErr w:type="spellEnd"/>
      <w:r w:rsidRPr="00024B15">
        <w:rPr>
          <w:color w:val="000000"/>
          <w:lang w:val="uk-UA" w:eastAsia="ru-RU"/>
        </w:rPr>
        <w:t xml:space="preserve"> можуть вплинути зовнішні чинники, що зазначені у розділі VI Аналізу регуляторного впливу.</w:t>
      </w:r>
    </w:p>
    <w:p w14:paraId="6C396A52" w14:textId="77777777" w:rsidR="00B40EEE" w:rsidRDefault="00B40EE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3"/>
        <w:rPr>
          <w:color w:val="000000"/>
          <w:sz w:val="26"/>
          <w:szCs w:val="26"/>
          <w:lang w:val="uk-UA"/>
        </w:rPr>
      </w:pPr>
    </w:p>
    <w:p w14:paraId="7BCA9FED" w14:textId="77777777" w:rsidR="00742309" w:rsidRPr="00742309" w:rsidRDefault="00742309" w:rsidP="00742309">
      <w:pPr>
        <w:ind w:firstLine="567"/>
        <w:rPr>
          <w:sz w:val="24"/>
          <w:szCs w:val="24"/>
          <w:lang w:val="uk-UA" w:eastAsia="ru-RU"/>
        </w:rPr>
      </w:pPr>
      <w:r w:rsidRPr="00742309">
        <w:rPr>
          <w:b/>
          <w:bCs/>
          <w:color w:val="000000"/>
          <w:u w:val="single"/>
          <w:lang w:val="uk-UA" w:eastAsia="ru-RU"/>
        </w:rPr>
        <w:t>VIII.</w:t>
      </w:r>
      <w:r w:rsidRPr="00742309">
        <w:rPr>
          <w:color w:val="000000"/>
          <w:u w:val="single"/>
          <w:lang w:val="uk-UA" w:eastAsia="ru-RU"/>
        </w:rPr>
        <w:t> </w:t>
      </w:r>
      <w:r w:rsidRPr="00742309">
        <w:rPr>
          <w:b/>
          <w:bCs/>
          <w:color w:val="000000"/>
          <w:u w:val="single"/>
          <w:lang w:val="uk-UA" w:eastAsia="ru-RU"/>
        </w:rPr>
        <w:t xml:space="preserve">Визначення показників результативності дії регуляторного </w:t>
      </w:r>
      <w:proofErr w:type="spellStart"/>
      <w:r w:rsidRPr="00742309">
        <w:rPr>
          <w:b/>
          <w:bCs/>
          <w:color w:val="000000"/>
          <w:u w:val="single"/>
          <w:lang w:val="uk-UA" w:eastAsia="ru-RU"/>
        </w:rPr>
        <w:t>акта</w:t>
      </w:r>
      <w:proofErr w:type="spellEnd"/>
    </w:p>
    <w:p w14:paraId="276650BE" w14:textId="77777777" w:rsidR="00742309" w:rsidRPr="00742309" w:rsidRDefault="00742309" w:rsidP="00742309">
      <w:pPr>
        <w:ind w:firstLine="567"/>
        <w:rPr>
          <w:color w:val="000000"/>
          <w:lang w:val="uk-UA" w:eastAsia="ru-RU"/>
        </w:rPr>
      </w:pPr>
      <w:r w:rsidRPr="00742309">
        <w:rPr>
          <w:color w:val="000000"/>
          <w:lang w:val="uk-UA" w:eastAsia="ru-RU"/>
        </w:rPr>
        <w:t xml:space="preserve">З метою відстеження результативності запропонованого регуляторного </w:t>
      </w:r>
      <w:proofErr w:type="spellStart"/>
      <w:r w:rsidRPr="00742309">
        <w:rPr>
          <w:color w:val="000000"/>
          <w:lang w:val="uk-UA" w:eastAsia="ru-RU"/>
        </w:rPr>
        <w:t>акта</w:t>
      </w:r>
      <w:proofErr w:type="spellEnd"/>
      <w:r w:rsidRPr="00742309">
        <w:rPr>
          <w:color w:val="000000"/>
          <w:lang w:val="uk-UA" w:eastAsia="ru-RU"/>
        </w:rPr>
        <w:t xml:space="preserve"> визначено наступні показники результативності: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454"/>
        <w:gridCol w:w="1395"/>
        <w:gridCol w:w="1372"/>
        <w:gridCol w:w="1408"/>
      </w:tblGrid>
      <w:tr w:rsidR="00742309" w:rsidRPr="00742309" w14:paraId="1FB44906" w14:textId="77777777" w:rsidTr="00A73A1E">
        <w:tc>
          <w:tcPr>
            <w:tcW w:w="5524" w:type="dxa"/>
          </w:tcPr>
          <w:p w14:paraId="1B34566D" w14:textId="77777777" w:rsidR="00742309" w:rsidRPr="00742309" w:rsidRDefault="00742309" w:rsidP="007423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42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1397" w:type="dxa"/>
          </w:tcPr>
          <w:p w14:paraId="0819A9A9" w14:textId="77777777" w:rsidR="00742309" w:rsidRDefault="00742309" w:rsidP="007423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42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Прогнозні значення на </w:t>
            </w:r>
          </w:p>
          <w:p w14:paraId="41E45F6D" w14:textId="4C046502" w:rsidR="00742309" w:rsidRPr="00742309" w:rsidRDefault="00742309" w:rsidP="007423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42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</w:t>
            </w:r>
            <w:r w:rsidR="00A250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742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297" w:type="dxa"/>
          </w:tcPr>
          <w:p w14:paraId="712DAB8A" w14:textId="2C2440C1" w:rsidR="00742309" w:rsidRPr="00742309" w:rsidRDefault="00742309" w:rsidP="007423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42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Прогнозні значення на наступний </w:t>
            </w:r>
            <w:r w:rsidRPr="00742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  <w:t>202</w:t>
            </w:r>
            <w:r w:rsidR="00A250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  <w:r w:rsidRPr="00742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410" w:type="dxa"/>
          </w:tcPr>
          <w:p w14:paraId="0414A16F" w14:textId="77777777" w:rsidR="00742309" w:rsidRDefault="00742309" w:rsidP="007423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42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Прогнозні значення на наступні </w:t>
            </w:r>
          </w:p>
          <w:p w14:paraId="001AD043" w14:textId="5B8E7B14" w:rsidR="00742309" w:rsidRPr="00742309" w:rsidRDefault="00742309" w:rsidP="007423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423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років</w:t>
            </w:r>
          </w:p>
        </w:tc>
      </w:tr>
      <w:tr w:rsidR="00742309" w:rsidRPr="00742309" w14:paraId="7526E87C" w14:textId="77777777" w:rsidTr="00A73A1E">
        <w:tc>
          <w:tcPr>
            <w:tcW w:w="5524" w:type="dxa"/>
          </w:tcPr>
          <w:p w14:paraId="626224E0" w14:textId="77777777" w:rsidR="00742309" w:rsidRPr="006A7DF8" w:rsidRDefault="00742309" w:rsidP="0074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7D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Кількість суб'єктів господарювання, на яких поширюватиметься дія </w:t>
            </w:r>
            <w:proofErr w:type="spellStart"/>
            <w:r w:rsidRPr="006A7D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  <w:tc>
          <w:tcPr>
            <w:tcW w:w="1397" w:type="dxa"/>
          </w:tcPr>
          <w:p w14:paraId="6A2D885A" w14:textId="5554D28F" w:rsidR="00742309" w:rsidRPr="006B4338" w:rsidRDefault="006F56E1" w:rsidP="0074230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6F56E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1297" w:type="dxa"/>
          </w:tcPr>
          <w:p w14:paraId="6FD4E2DF" w14:textId="4EB02A7D" w:rsidR="00742309" w:rsidRPr="007332D2" w:rsidRDefault="006F56E1" w:rsidP="00742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1410" w:type="dxa"/>
          </w:tcPr>
          <w:p w14:paraId="551080B8" w14:textId="05D4F326" w:rsidR="00742309" w:rsidRPr="007332D2" w:rsidRDefault="00742309" w:rsidP="00742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42309" w:rsidRPr="00742309" w14:paraId="54AADE6C" w14:textId="77777777" w:rsidTr="00A73A1E">
        <w:tc>
          <w:tcPr>
            <w:tcW w:w="5524" w:type="dxa"/>
          </w:tcPr>
          <w:p w14:paraId="70B1CE7C" w14:textId="77777777" w:rsidR="00742309" w:rsidRPr="006A7DF8" w:rsidRDefault="00742309" w:rsidP="0074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7D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Розмір коштів, що витрачатимуться суб’єктами господарювання, пов’язаних з виконанням вимог акту, грн</w:t>
            </w:r>
          </w:p>
        </w:tc>
        <w:tc>
          <w:tcPr>
            <w:tcW w:w="1397" w:type="dxa"/>
          </w:tcPr>
          <w:p w14:paraId="704B6B8C" w14:textId="37860E61" w:rsidR="00742309" w:rsidRPr="007925D8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</w:tcPr>
          <w:p w14:paraId="1869C77B" w14:textId="31702D49" w:rsidR="00742309" w:rsidRPr="007925D8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0" w:type="dxa"/>
          </w:tcPr>
          <w:p w14:paraId="2D1689A2" w14:textId="7C465678" w:rsidR="00742309" w:rsidRPr="007925D8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42309" w:rsidRPr="00742309" w14:paraId="60CF3BF1" w14:textId="77777777" w:rsidTr="00A73A1E">
        <w:tc>
          <w:tcPr>
            <w:tcW w:w="5524" w:type="dxa"/>
          </w:tcPr>
          <w:p w14:paraId="3A23B585" w14:textId="77777777" w:rsidR="00742309" w:rsidRPr="006A7DF8" w:rsidRDefault="00742309" w:rsidP="0074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7D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Час, що витрачатиметься суб’єктами господарювання, пов’язаний з виконанням вимог акту, год</w:t>
            </w:r>
          </w:p>
        </w:tc>
        <w:tc>
          <w:tcPr>
            <w:tcW w:w="1397" w:type="dxa"/>
          </w:tcPr>
          <w:p w14:paraId="06F77275" w14:textId="10C813A0" w:rsidR="00742309" w:rsidRPr="00FF0408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</w:tcPr>
          <w:p w14:paraId="5DEE9C63" w14:textId="06E16ABA" w:rsidR="00742309" w:rsidRPr="00FF0408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0" w:type="dxa"/>
          </w:tcPr>
          <w:p w14:paraId="25F27069" w14:textId="2CE2764E" w:rsidR="00742309" w:rsidRPr="00FF0408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42309" w:rsidRPr="00742309" w14:paraId="5C65C9E9" w14:textId="77777777" w:rsidTr="00A73A1E">
        <w:tc>
          <w:tcPr>
            <w:tcW w:w="5524" w:type="dxa"/>
          </w:tcPr>
          <w:p w14:paraId="093B778D" w14:textId="77777777" w:rsidR="00742309" w:rsidRPr="006A7DF8" w:rsidRDefault="00742309" w:rsidP="0074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7D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Розмір надходжень до державного та місцевих бюджетів і державних цільових фондів, пов’язаних з дією </w:t>
            </w:r>
            <w:proofErr w:type="spellStart"/>
            <w:r w:rsidRPr="006A7D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  <w:tc>
          <w:tcPr>
            <w:tcW w:w="1397" w:type="dxa"/>
          </w:tcPr>
          <w:p w14:paraId="49661E62" w14:textId="24C110FC" w:rsidR="00742309" w:rsidRPr="005528DF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</w:tcPr>
          <w:p w14:paraId="6DA87E59" w14:textId="7B31135F" w:rsidR="00742309" w:rsidRPr="007332D2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0" w:type="dxa"/>
          </w:tcPr>
          <w:p w14:paraId="740419FC" w14:textId="66A5A17D" w:rsidR="00742309" w:rsidRPr="007332D2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42309" w:rsidRPr="00742309" w14:paraId="4CDBB6A6" w14:textId="77777777" w:rsidTr="00A73A1E">
        <w:tc>
          <w:tcPr>
            <w:tcW w:w="5524" w:type="dxa"/>
          </w:tcPr>
          <w:p w14:paraId="47FFE91A" w14:textId="77777777" w:rsidR="00742309" w:rsidRPr="006A7DF8" w:rsidRDefault="00742309" w:rsidP="0074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7D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Рівень поінформованості суб’єктів господарювання з основних положень </w:t>
            </w:r>
            <w:proofErr w:type="spellStart"/>
            <w:r w:rsidRPr="006A7D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6A7D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97" w:type="dxa"/>
          </w:tcPr>
          <w:p w14:paraId="3F9E7525" w14:textId="77777777" w:rsidR="00742309" w:rsidRPr="005528DF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28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297" w:type="dxa"/>
          </w:tcPr>
          <w:p w14:paraId="3D00D918" w14:textId="77777777" w:rsidR="00742309" w:rsidRPr="007332D2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332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0" w:type="dxa"/>
          </w:tcPr>
          <w:p w14:paraId="64954096" w14:textId="77777777" w:rsidR="00742309" w:rsidRPr="007332D2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332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100%</w:t>
            </w:r>
          </w:p>
        </w:tc>
      </w:tr>
      <w:tr w:rsidR="00742309" w:rsidRPr="00742309" w14:paraId="334C66D9" w14:textId="77777777" w:rsidTr="00A73A1E">
        <w:tc>
          <w:tcPr>
            <w:tcW w:w="5524" w:type="dxa"/>
          </w:tcPr>
          <w:p w14:paraId="23FAD752" w14:textId="1C9B6E52" w:rsidR="00742309" w:rsidRPr="006A7DF8" w:rsidRDefault="00742309" w:rsidP="0074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7D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Кількість </w:t>
            </w:r>
            <w:r w:rsidR="002215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проведених конкурсів</w:t>
            </w:r>
          </w:p>
        </w:tc>
        <w:tc>
          <w:tcPr>
            <w:tcW w:w="1397" w:type="dxa"/>
          </w:tcPr>
          <w:p w14:paraId="69233689" w14:textId="6FB9CDEE" w:rsidR="00742309" w:rsidRPr="00231099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1297" w:type="dxa"/>
          </w:tcPr>
          <w:p w14:paraId="06F00622" w14:textId="304C071E" w:rsidR="00742309" w:rsidRPr="007332D2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0" w:type="dxa"/>
          </w:tcPr>
          <w:p w14:paraId="4127EA18" w14:textId="3022560D" w:rsidR="00742309" w:rsidRPr="007332D2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42309" w:rsidRPr="00742309" w14:paraId="47D7ED75" w14:textId="77777777" w:rsidTr="00A73A1E">
        <w:tc>
          <w:tcPr>
            <w:tcW w:w="5524" w:type="dxa"/>
          </w:tcPr>
          <w:p w14:paraId="15125B4A" w14:textId="4960701C" w:rsidR="00742309" w:rsidRPr="006A7DF8" w:rsidRDefault="00742309" w:rsidP="007423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7D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ДТП з вини водіїв</w:t>
            </w:r>
            <w:r w:rsidR="00E9107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у </w:t>
            </w:r>
            <w:r w:rsidR="00E9107E" w:rsidRPr="006A7D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суб'єктів господарювання</w:t>
            </w:r>
            <w:r w:rsidR="00E9107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які подали документи на конкурс </w:t>
            </w:r>
          </w:p>
        </w:tc>
        <w:tc>
          <w:tcPr>
            <w:tcW w:w="1397" w:type="dxa"/>
          </w:tcPr>
          <w:p w14:paraId="7C44F228" w14:textId="0FC50B29" w:rsidR="00742309" w:rsidRPr="005528DF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</w:tcPr>
          <w:p w14:paraId="7C0AE549" w14:textId="0CE3872A" w:rsidR="00742309" w:rsidRPr="005528DF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0" w:type="dxa"/>
          </w:tcPr>
          <w:p w14:paraId="490B0BFE" w14:textId="461E20F7" w:rsidR="00742309" w:rsidRPr="005528DF" w:rsidRDefault="00742309" w:rsidP="007423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24191D45" w14:textId="77777777" w:rsidR="00B40EEE" w:rsidRDefault="00B40EE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hanging="3"/>
        <w:rPr>
          <w:color w:val="000000"/>
          <w:sz w:val="26"/>
          <w:szCs w:val="26"/>
          <w:lang w:val="uk-UA"/>
        </w:rPr>
      </w:pPr>
    </w:p>
    <w:p w14:paraId="04D99715" w14:textId="05DD1F5C" w:rsidR="00F6540D" w:rsidRPr="00F6540D" w:rsidRDefault="00F6540D" w:rsidP="00F6540D">
      <w:pPr>
        <w:ind w:firstLine="567"/>
        <w:rPr>
          <w:sz w:val="24"/>
          <w:szCs w:val="24"/>
          <w:lang w:val="uk-UA" w:eastAsia="ru-RU"/>
        </w:rPr>
      </w:pPr>
      <w:r w:rsidRPr="00F6540D">
        <w:rPr>
          <w:color w:val="000000"/>
          <w:lang w:val="uk-UA" w:eastAsia="ru-RU"/>
        </w:rPr>
        <w:t xml:space="preserve">Дія регуляторного </w:t>
      </w:r>
      <w:proofErr w:type="spellStart"/>
      <w:r w:rsidRPr="00F6540D">
        <w:rPr>
          <w:color w:val="000000"/>
          <w:lang w:val="uk-UA" w:eastAsia="ru-RU"/>
        </w:rPr>
        <w:t>акта</w:t>
      </w:r>
      <w:proofErr w:type="spellEnd"/>
      <w:r w:rsidRPr="00F6540D">
        <w:rPr>
          <w:color w:val="000000"/>
          <w:lang w:val="uk-UA" w:eastAsia="ru-RU"/>
        </w:rPr>
        <w:t xml:space="preserve"> поширюватиметься на </w:t>
      </w:r>
      <w:r w:rsidR="00DB5E5D">
        <w:rPr>
          <w:color w:val="000000"/>
          <w:lang w:val="uk-UA" w:eastAsia="ru-RU"/>
        </w:rPr>
        <w:t>110</w:t>
      </w:r>
      <w:r w:rsidRPr="00F6540D">
        <w:rPr>
          <w:color w:val="000000"/>
          <w:lang w:val="uk-UA" w:eastAsia="ru-RU"/>
        </w:rPr>
        <w:t xml:space="preserve"> суб’єктів господарювання</w:t>
      </w:r>
      <w:r w:rsidR="00622DA4">
        <w:rPr>
          <w:color w:val="000000"/>
          <w:lang w:val="uk-UA" w:eastAsia="ru-RU"/>
        </w:rPr>
        <w:t> </w:t>
      </w:r>
      <w:r w:rsidRPr="00F6540D">
        <w:rPr>
          <w:color w:val="000000"/>
          <w:lang w:val="uk-UA" w:eastAsia="ru-RU"/>
        </w:rPr>
        <w:t>–</w:t>
      </w:r>
      <w:r w:rsidR="00622DA4">
        <w:rPr>
          <w:color w:val="000000"/>
          <w:lang w:val="uk-UA" w:eastAsia="ru-RU"/>
        </w:rPr>
        <w:t> </w:t>
      </w:r>
      <w:r w:rsidRPr="00F6540D">
        <w:rPr>
          <w:color w:val="000000"/>
          <w:lang w:val="uk-UA" w:eastAsia="ru-RU"/>
        </w:rPr>
        <w:t xml:space="preserve">перевізники, що здійснюють перевезення пасажирів. </w:t>
      </w:r>
    </w:p>
    <w:p w14:paraId="2A85C0B2" w14:textId="7EDCED3B" w:rsidR="00F6540D" w:rsidRPr="00F6540D" w:rsidRDefault="00F6540D" w:rsidP="00F6540D">
      <w:pPr>
        <w:ind w:firstLine="567"/>
        <w:rPr>
          <w:color w:val="000000"/>
          <w:lang w:val="uk-UA" w:eastAsia="ru-RU"/>
        </w:rPr>
      </w:pPr>
      <w:r w:rsidRPr="00F6540D">
        <w:rPr>
          <w:color w:val="000000"/>
          <w:lang w:val="uk-UA" w:eastAsia="ru-RU"/>
        </w:rPr>
        <w:t xml:space="preserve">Передбачається, що загальні витрати, які можуть </w:t>
      </w:r>
      <w:r w:rsidRPr="00DB5E5D">
        <w:rPr>
          <w:color w:val="000000"/>
          <w:lang w:val="uk-UA" w:eastAsia="ru-RU"/>
        </w:rPr>
        <w:t>виникнути у</w:t>
      </w:r>
      <w:r w:rsidR="00DB5E5D">
        <w:rPr>
          <w:color w:val="000000"/>
          <w:lang w:val="uk-UA" w:eastAsia="ru-RU"/>
        </w:rPr>
        <w:t xml:space="preserve"> 110</w:t>
      </w:r>
      <w:r w:rsidRPr="00F6540D">
        <w:rPr>
          <w:color w:val="000000"/>
          <w:lang w:val="uk-UA" w:eastAsia="ru-RU"/>
        </w:rPr>
        <w:t> суб’єктів господарювання (перевізників-претендентів) наведено в М-Тесті</w:t>
      </w:r>
      <w:r w:rsidR="00622DA4" w:rsidRPr="00EE2614">
        <w:rPr>
          <w:color w:val="000000"/>
          <w:lang w:val="uk-UA" w:eastAsia="ru-RU"/>
        </w:rPr>
        <w:t>.</w:t>
      </w:r>
      <w:r w:rsidRPr="00EE2614">
        <w:rPr>
          <w:color w:val="000000"/>
          <w:lang w:val="uk-UA" w:eastAsia="ru-RU"/>
        </w:rPr>
        <w:t xml:space="preserve"> </w:t>
      </w:r>
      <w:r w:rsidR="00622DA4" w:rsidRPr="00EE2614">
        <w:rPr>
          <w:color w:val="000000"/>
          <w:lang w:val="uk-UA" w:eastAsia="ru-RU"/>
        </w:rPr>
        <w:t>Н</w:t>
      </w:r>
      <w:r w:rsidRPr="00EE2614">
        <w:rPr>
          <w:color w:val="000000"/>
          <w:lang w:val="uk-UA" w:eastAsia="ru-RU"/>
        </w:rPr>
        <w:t>адходження</w:t>
      </w:r>
      <w:r w:rsidRPr="00F6540D">
        <w:rPr>
          <w:color w:val="000000"/>
          <w:lang w:val="uk-UA" w:eastAsia="ru-RU"/>
        </w:rPr>
        <w:t xml:space="preserve">, пов’язані саме з дією цього </w:t>
      </w:r>
      <w:proofErr w:type="spellStart"/>
      <w:r w:rsidRPr="00F6540D">
        <w:rPr>
          <w:color w:val="000000"/>
          <w:lang w:val="uk-UA" w:eastAsia="ru-RU"/>
        </w:rPr>
        <w:t>акта</w:t>
      </w:r>
      <w:proofErr w:type="spellEnd"/>
      <w:r w:rsidRPr="00F6540D">
        <w:rPr>
          <w:color w:val="000000"/>
          <w:lang w:val="uk-UA" w:eastAsia="ru-RU"/>
        </w:rPr>
        <w:t xml:space="preserve"> не передбачаються</w:t>
      </w:r>
      <w:r w:rsidR="00622DA4">
        <w:rPr>
          <w:color w:val="000000"/>
          <w:lang w:val="uk-UA" w:eastAsia="ru-RU"/>
        </w:rPr>
        <w:t>.</w:t>
      </w:r>
      <w:r w:rsidRPr="00F6540D">
        <w:rPr>
          <w:color w:val="000000"/>
          <w:lang w:val="uk-UA" w:eastAsia="ru-RU"/>
        </w:rPr>
        <w:t xml:space="preserve"> </w:t>
      </w:r>
      <w:r w:rsidR="00622DA4">
        <w:rPr>
          <w:color w:val="000000"/>
          <w:lang w:val="uk-UA" w:eastAsia="ru-RU"/>
        </w:rPr>
        <w:t>Р</w:t>
      </w:r>
      <w:r w:rsidRPr="00F6540D">
        <w:rPr>
          <w:color w:val="000000"/>
          <w:lang w:val="uk-UA" w:eastAsia="ru-RU"/>
        </w:rPr>
        <w:t xml:space="preserve">озмір надходжень до державного та місцевих бюджетів від господарської діяльності суб’єктів </w:t>
      </w:r>
      <w:r w:rsidRPr="00F6540D">
        <w:rPr>
          <w:color w:val="000000"/>
          <w:lang w:val="uk-UA" w:eastAsia="ru-RU"/>
        </w:rPr>
        <w:lastRenderedPageBreak/>
        <w:t>господарювання, пов’язаною з перевезенням пасажирів та наданням транспортних послуг буде здійснюватися згідно з чинним законодавством.</w:t>
      </w:r>
    </w:p>
    <w:p w14:paraId="683E2BC0" w14:textId="52F905D9" w:rsidR="00F6540D" w:rsidRPr="00F6540D" w:rsidRDefault="00F6540D" w:rsidP="00F6540D">
      <w:pPr>
        <w:ind w:firstLine="567"/>
        <w:rPr>
          <w:lang w:val="uk-UA" w:eastAsia="ru-RU"/>
        </w:rPr>
      </w:pPr>
      <w:r w:rsidRPr="00F6540D">
        <w:rPr>
          <w:lang w:val="uk-UA" w:eastAsia="ru-RU"/>
        </w:rPr>
        <w:t xml:space="preserve">Рівень поінформованості суб’єктів господарювання з основних положень </w:t>
      </w:r>
      <w:proofErr w:type="spellStart"/>
      <w:r w:rsidRPr="00F6540D">
        <w:rPr>
          <w:lang w:val="uk-UA" w:eastAsia="ru-RU"/>
        </w:rPr>
        <w:t>акта</w:t>
      </w:r>
      <w:proofErr w:type="spellEnd"/>
      <w:r w:rsidRPr="00F6540D">
        <w:rPr>
          <w:lang w:val="uk-UA" w:eastAsia="ru-RU"/>
        </w:rPr>
        <w:t xml:space="preserve"> визначається як високий, оскільки повідомлення про оприлюднення </w:t>
      </w:r>
      <w:proofErr w:type="spellStart"/>
      <w:r w:rsidRPr="00F6540D">
        <w:rPr>
          <w:lang w:val="uk-UA" w:eastAsia="ru-RU"/>
        </w:rPr>
        <w:t>проєкту</w:t>
      </w:r>
      <w:proofErr w:type="spellEnd"/>
      <w:r w:rsidRPr="00F6540D">
        <w:rPr>
          <w:lang w:val="uk-UA" w:eastAsia="ru-RU"/>
        </w:rPr>
        <w:t xml:space="preserve"> </w:t>
      </w:r>
      <w:proofErr w:type="spellStart"/>
      <w:r w:rsidRPr="00F6540D">
        <w:rPr>
          <w:lang w:val="uk-UA" w:eastAsia="ru-RU"/>
        </w:rPr>
        <w:t>акта</w:t>
      </w:r>
      <w:proofErr w:type="spellEnd"/>
      <w:r w:rsidRPr="00F6540D">
        <w:rPr>
          <w:lang w:val="uk-UA" w:eastAsia="ru-RU"/>
        </w:rPr>
        <w:t xml:space="preserve"> разом з </w:t>
      </w:r>
      <w:proofErr w:type="spellStart"/>
      <w:r w:rsidRPr="00F6540D">
        <w:rPr>
          <w:lang w:val="uk-UA" w:eastAsia="ru-RU"/>
        </w:rPr>
        <w:t>проєктом</w:t>
      </w:r>
      <w:proofErr w:type="spellEnd"/>
      <w:r w:rsidRPr="00F6540D">
        <w:rPr>
          <w:lang w:val="uk-UA" w:eastAsia="ru-RU"/>
        </w:rPr>
        <w:t xml:space="preserve"> </w:t>
      </w:r>
      <w:proofErr w:type="spellStart"/>
      <w:r w:rsidRPr="00F6540D">
        <w:rPr>
          <w:lang w:val="uk-UA" w:eastAsia="ru-RU"/>
        </w:rPr>
        <w:t>акта</w:t>
      </w:r>
      <w:proofErr w:type="spellEnd"/>
      <w:r w:rsidRPr="00F6540D">
        <w:rPr>
          <w:lang w:val="uk-UA" w:eastAsia="ru-RU"/>
        </w:rPr>
        <w:t xml:space="preserve"> та аналізом регуляторного впливу будуть розміщені на офіційному сайті </w:t>
      </w:r>
      <w:r w:rsidR="00A73A1E">
        <w:rPr>
          <w:lang w:val="uk-UA" w:eastAsia="ru-RU"/>
        </w:rPr>
        <w:t>Вінницької</w:t>
      </w:r>
      <w:r w:rsidRPr="00F6540D">
        <w:rPr>
          <w:lang w:val="uk-UA" w:eastAsia="ru-RU"/>
        </w:rPr>
        <w:t xml:space="preserve"> обласної військової адміністрації. </w:t>
      </w:r>
      <w:r w:rsidRPr="00DB5E5D">
        <w:rPr>
          <w:lang w:val="uk-UA" w:eastAsia="ru-RU"/>
        </w:rPr>
        <w:t xml:space="preserve">Видане розпорядження буде офіційно оприлюднене у друкованих засобах масової інформації та офіційному сайті </w:t>
      </w:r>
      <w:r w:rsidR="00A73A1E" w:rsidRPr="00DB5E5D">
        <w:rPr>
          <w:lang w:val="uk-UA" w:eastAsia="ru-RU"/>
        </w:rPr>
        <w:t>Вінницької</w:t>
      </w:r>
      <w:r w:rsidRPr="00DB5E5D">
        <w:rPr>
          <w:lang w:val="uk-UA" w:eastAsia="ru-RU"/>
        </w:rPr>
        <w:t xml:space="preserve"> обласної військової адміністрації;</w:t>
      </w:r>
    </w:p>
    <w:p w14:paraId="342162B5" w14:textId="77777777" w:rsidR="00F6540D" w:rsidRPr="00F6540D" w:rsidRDefault="00F6540D" w:rsidP="00F6540D">
      <w:pPr>
        <w:ind w:firstLine="567"/>
        <w:rPr>
          <w:sz w:val="24"/>
          <w:szCs w:val="24"/>
          <w:lang w:val="uk-UA" w:eastAsia="ru-RU"/>
        </w:rPr>
      </w:pPr>
      <w:r w:rsidRPr="00F6540D">
        <w:rPr>
          <w:color w:val="000000"/>
          <w:lang w:val="uk-UA" w:eastAsia="ru-RU"/>
        </w:rPr>
        <w:t>Наявність ДТП не передбачається.</w:t>
      </w:r>
    </w:p>
    <w:p w14:paraId="7FD47A30" w14:textId="77777777" w:rsidR="00F6540D" w:rsidRPr="00F6540D" w:rsidRDefault="00F6540D" w:rsidP="00F6540D">
      <w:pPr>
        <w:ind w:firstLine="567"/>
        <w:rPr>
          <w:sz w:val="24"/>
          <w:szCs w:val="24"/>
          <w:lang w:val="uk-UA" w:eastAsia="ru-RU"/>
        </w:rPr>
      </w:pPr>
    </w:p>
    <w:p w14:paraId="15608BBC" w14:textId="77777777" w:rsidR="00F6540D" w:rsidRPr="00F6540D" w:rsidRDefault="00F6540D" w:rsidP="00F6540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u w:val="single"/>
          <w:lang w:val="uk-UA" w:eastAsia="ru-RU"/>
        </w:rPr>
      </w:pPr>
      <w:r w:rsidRPr="00F6540D">
        <w:rPr>
          <w:b/>
          <w:color w:val="000000"/>
          <w:u w:val="single"/>
          <w:lang w:val="uk-UA" w:eastAsia="ru-RU"/>
        </w:rPr>
        <w:t>IX.</w:t>
      </w:r>
      <w:r w:rsidRPr="00F6540D">
        <w:rPr>
          <w:color w:val="000000"/>
          <w:u w:val="single"/>
          <w:lang w:val="uk-UA" w:eastAsia="ru-RU"/>
        </w:rPr>
        <w:t> </w:t>
      </w:r>
      <w:r w:rsidRPr="00F6540D">
        <w:rPr>
          <w:b/>
          <w:color w:val="000000"/>
          <w:u w:val="single"/>
          <w:lang w:val="uk-UA" w:eastAsia="ru-RU"/>
        </w:rPr>
        <w:t xml:space="preserve">Визначення заходів, за допомогою яких здійснюватиметься відстеження результативності дії регуляторного </w:t>
      </w:r>
      <w:proofErr w:type="spellStart"/>
      <w:r w:rsidRPr="00F6540D">
        <w:rPr>
          <w:b/>
          <w:color w:val="000000"/>
          <w:u w:val="single"/>
          <w:lang w:val="uk-UA" w:eastAsia="ru-RU"/>
        </w:rPr>
        <w:t>акта</w:t>
      </w:r>
      <w:proofErr w:type="spellEnd"/>
    </w:p>
    <w:p w14:paraId="33DD6E5C" w14:textId="77777777" w:rsidR="00F6540D" w:rsidRPr="00F6540D" w:rsidRDefault="00F6540D" w:rsidP="00F6540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F6540D">
        <w:rPr>
          <w:color w:val="000000"/>
          <w:lang w:val="uk-UA" w:eastAsia="ru-RU"/>
        </w:rPr>
        <w:t xml:space="preserve">Цільовою групою відстеження результативності регуляторного </w:t>
      </w:r>
      <w:proofErr w:type="spellStart"/>
      <w:r w:rsidRPr="00F6540D">
        <w:rPr>
          <w:color w:val="000000"/>
          <w:lang w:val="uk-UA" w:eastAsia="ru-RU"/>
        </w:rPr>
        <w:t>акта</w:t>
      </w:r>
      <w:proofErr w:type="spellEnd"/>
      <w:r w:rsidRPr="00F6540D">
        <w:rPr>
          <w:color w:val="000000"/>
          <w:lang w:val="uk-UA" w:eastAsia="ru-RU"/>
        </w:rPr>
        <w:t xml:space="preserve"> </w:t>
      </w:r>
      <w:r w:rsidRPr="00F6540D">
        <w:rPr>
          <w:color w:val="000000"/>
          <w:lang w:val="uk-UA" w:eastAsia="ru-RU"/>
        </w:rPr>
        <w:br/>
        <w:t xml:space="preserve">є суб’єкти господарювання, діяльність яких стосується сфери надання послуг </w:t>
      </w:r>
      <w:r w:rsidRPr="00F6540D">
        <w:rPr>
          <w:color w:val="000000"/>
          <w:lang w:val="uk-UA" w:eastAsia="ru-RU"/>
        </w:rPr>
        <w:br/>
        <w:t>з перевезення пасажирів.</w:t>
      </w:r>
    </w:p>
    <w:p w14:paraId="50DF88B3" w14:textId="5F45F24F" w:rsidR="00F6540D" w:rsidRPr="00F6540D" w:rsidRDefault="00F6540D" w:rsidP="00F6540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F6540D">
        <w:rPr>
          <w:color w:val="000000"/>
          <w:lang w:val="uk-UA" w:eastAsia="ru-RU"/>
        </w:rPr>
        <w:t xml:space="preserve">Відстеження результативності регуляторного </w:t>
      </w:r>
      <w:proofErr w:type="spellStart"/>
      <w:r w:rsidRPr="00F6540D">
        <w:rPr>
          <w:color w:val="000000"/>
          <w:lang w:val="uk-UA" w:eastAsia="ru-RU"/>
        </w:rPr>
        <w:t>акта</w:t>
      </w:r>
      <w:proofErr w:type="spellEnd"/>
      <w:r w:rsidRPr="00F6540D">
        <w:rPr>
          <w:color w:val="000000"/>
          <w:lang w:val="uk-UA" w:eastAsia="ru-RU"/>
        </w:rPr>
        <w:t xml:space="preserve"> здійснюватиметься </w:t>
      </w:r>
      <w:r w:rsidR="002E0E92">
        <w:rPr>
          <w:color w:val="000000"/>
          <w:lang w:val="uk-UA" w:eastAsia="ru-RU"/>
        </w:rPr>
        <w:t>Управлінням дорожнього господарства</w:t>
      </w:r>
      <w:r w:rsidRPr="00F6540D">
        <w:rPr>
          <w:color w:val="000000"/>
          <w:lang w:val="uk-UA" w:eastAsia="ru-RU"/>
        </w:rPr>
        <w:t xml:space="preserve"> </w:t>
      </w:r>
      <w:r w:rsidR="00A73A1E">
        <w:rPr>
          <w:color w:val="000000"/>
          <w:lang w:val="uk-UA" w:eastAsia="ru-RU"/>
        </w:rPr>
        <w:t>Вінницької</w:t>
      </w:r>
      <w:r w:rsidRPr="00F6540D">
        <w:rPr>
          <w:color w:val="000000"/>
          <w:lang w:val="uk-UA" w:eastAsia="ru-RU"/>
        </w:rPr>
        <w:t xml:space="preserve"> обласної державної адміністрації на підставі даних, отриманих за результатами проведених конкурсів, соціологічних даних, отриманих у вигляді зауважень та пропозицій від громадян – споживачів транспортних послуг, суб’єктів господарювання – надавачів цих послуг та від інших зацікавлених осіб.</w:t>
      </w:r>
    </w:p>
    <w:p w14:paraId="2A8C2D98" w14:textId="3B26F41C" w:rsidR="00F6540D" w:rsidRPr="00F6540D" w:rsidRDefault="00F6540D" w:rsidP="00F6540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F6540D">
        <w:rPr>
          <w:color w:val="000000"/>
          <w:lang w:val="uk-UA" w:eastAsia="ru-RU"/>
        </w:rPr>
        <w:t xml:space="preserve">Базове відстеження результативності дії регуляторного </w:t>
      </w:r>
      <w:proofErr w:type="spellStart"/>
      <w:r w:rsidRPr="00F6540D">
        <w:rPr>
          <w:color w:val="000000"/>
          <w:lang w:val="uk-UA" w:eastAsia="ru-RU"/>
        </w:rPr>
        <w:t>акта</w:t>
      </w:r>
      <w:proofErr w:type="spellEnd"/>
      <w:r w:rsidRPr="00F6540D">
        <w:rPr>
          <w:color w:val="000000"/>
          <w:lang w:val="uk-UA" w:eastAsia="ru-RU"/>
        </w:rPr>
        <w:t xml:space="preserve"> буде здійснено у І</w:t>
      </w:r>
      <w:r w:rsidR="006F56E1">
        <w:rPr>
          <w:color w:val="000000"/>
          <w:lang w:val="uk-UA" w:eastAsia="ru-RU"/>
        </w:rPr>
        <w:t>І</w:t>
      </w:r>
      <w:r w:rsidRPr="00F6540D">
        <w:rPr>
          <w:color w:val="000000"/>
          <w:lang w:val="uk-UA" w:eastAsia="ru-RU"/>
        </w:rPr>
        <w:t xml:space="preserve"> кварталі 2026 року, до дня набрання його чинності.</w:t>
      </w:r>
    </w:p>
    <w:p w14:paraId="5EBDEFA4" w14:textId="606FAB70" w:rsidR="00F6540D" w:rsidRPr="00F6540D" w:rsidRDefault="00F6540D" w:rsidP="00F6540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F6540D">
        <w:rPr>
          <w:color w:val="000000"/>
          <w:lang w:val="uk-UA" w:eastAsia="ru-RU"/>
        </w:rPr>
        <w:t>Повторне відстеження планується провести у І</w:t>
      </w:r>
      <w:r w:rsidR="006F56E1">
        <w:rPr>
          <w:color w:val="000000"/>
          <w:lang w:val="uk-UA" w:eastAsia="ru-RU"/>
        </w:rPr>
        <w:t>І</w:t>
      </w:r>
      <w:r w:rsidRPr="00F6540D">
        <w:rPr>
          <w:color w:val="000000"/>
          <w:lang w:val="uk-UA" w:eastAsia="ru-RU"/>
        </w:rPr>
        <w:t xml:space="preserve"> кварталі 202</w:t>
      </w:r>
      <w:r w:rsidR="002E0E92">
        <w:rPr>
          <w:color w:val="000000"/>
          <w:lang w:val="uk-UA" w:eastAsia="ru-RU"/>
        </w:rPr>
        <w:t>7</w:t>
      </w:r>
      <w:r w:rsidRPr="00F6540D">
        <w:rPr>
          <w:color w:val="000000"/>
          <w:lang w:val="uk-UA" w:eastAsia="ru-RU"/>
        </w:rPr>
        <w:t xml:space="preserve"> року, через </w:t>
      </w:r>
      <w:r w:rsidRPr="00F6540D">
        <w:rPr>
          <w:color w:val="000000"/>
          <w:lang w:val="uk-UA" w:eastAsia="ru-RU"/>
        </w:rPr>
        <w:br/>
        <w:t xml:space="preserve">1 рік після набуття чинності регуляторного </w:t>
      </w:r>
      <w:proofErr w:type="spellStart"/>
      <w:r w:rsidRPr="00F6540D">
        <w:rPr>
          <w:color w:val="000000"/>
          <w:lang w:val="uk-UA" w:eastAsia="ru-RU"/>
        </w:rPr>
        <w:t>акта</w:t>
      </w:r>
      <w:proofErr w:type="spellEnd"/>
      <w:r w:rsidRPr="00F6540D">
        <w:rPr>
          <w:color w:val="000000"/>
          <w:lang w:val="uk-UA" w:eastAsia="ru-RU"/>
        </w:rPr>
        <w:t>, але не пізніше 2-х років з дня набрання чинності цим актом. За результатами повторного відстеження буде можливо здійснити порівняння показників базового та повторного відстеження та у разі виявлення проблемних питань, вони будуть усунені шляхом внесення відповідних змін.</w:t>
      </w:r>
    </w:p>
    <w:p w14:paraId="379F5519" w14:textId="77777777" w:rsidR="00F6540D" w:rsidRPr="00F6540D" w:rsidRDefault="00F6540D" w:rsidP="00F6540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F6540D">
        <w:rPr>
          <w:color w:val="000000"/>
          <w:lang w:val="uk-UA" w:eastAsia="ru-RU"/>
        </w:rPr>
        <w:t xml:space="preserve">Періодичне відстеження планується проводити один раз на три роки, починаючи з дня закінчення заходів щодо повторного відстеження результативності цього регуляторного </w:t>
      </w:r>
      <w:proofErr w:type="spellStart"/>
      <w:r w:rsidRPr="00F6540D">
        <w:rPr>
          <w:color w:val="000000"/>
          <w:lang w:val="uk-UA" w:eastAsia="ru-RU"/>
        </w:rPr>
        <w:t>акта</w:t>
      </w:r>
      <w:proofErr w:type="spellEnd"/>
      <w:r w:rsidRPr="00F6540D">
        <w:rPr>
          <w:color w:val="000000"/>
          <w:lang w:val="uk-UA" w:eastAsia="ru-RU"/>
        </w:rPr>
        <w:t>.</w:t>
      </w:r>
    </w:p>
    <w:p w14:paraId="51E7EE05" w14:textId="77777777" w:rsidR="002E0E92" w:rsidRDefault="00F6540D" w:rsidP="002E0E9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F6540D">
        <w:rPr>
          <w:color w:val="000000"/>
          <w:lang w:val="uk-UA" w:eastAsia="ru-RU"/>
        </w:rPr>
        <w:t xml:space="preserve">За результатами проведення </w:t>
      </w:r>
      <w:proofErr w:type="spellStart"/>
      <w:r w:rsidRPr="00F6540D">
        <w:rPr>
          <w:color w:val="000000"/>
          <w:lang w:val="uk-UA" w:eastAsia="ru-RU"/>
        </w:rPr>
        <w:t>відстежень</w:t>
      </w:r>
      <w:proofErr w:type="spellEnd"/>
      <w:r w:rsidRPr="00F6540D">
        <w:rPr>
          <w:color w:val="000000"/>
          <w:lang w:val="uk-UA" w:eastAsia="ru-RU"/>
        </w:rPr>
        <w:t xml:space="preserve"> буде можливим порівняти показники результативності дії регуляторного </w:t>
      </w:r>
      <w:proofErr w:type="spellStart"/>
      <w:r w:rsidRPr="00F6540D">
        <w:rPr>
          <w:color w:val="000000"/>
          <w:lang w:val="uk-UA" w:eastAsia="ru-RU"/>
        </w:rPr>
        <w:t>акта</w:t>
      </w:r>
      <w:proofErr w:type="spellEnd"/>
      <w:r w:rsidRPr="00F6540D">
        <w:rPr>
          <w:color w:val="000000"/>
          <w:lang w:val="uk-UA" w:eastAsia="ru-RU"/>
        </w:rPr>
        <w:t xml:space="preserve">. У разі виявлення проблемних питань, вони будуть усунені шляхом внесення відповідних змін до регуляторного </w:t>
      </w:r>
      <w:proofErr w:type="spellStart"/>
      <w:r w:rsidRPr="00F6540D">
        <w:rPr>
          <w:color w:val="000000"/>
          <w:lang w:val="uk-UA" w:eastAsia="ru-RU"/>
        </w:rPr>
        <w:t>акта</w:t>
      </w:r>
      <w:proofErr w:type="spellEnd"/>
      <w:r w:rsidRPr="00F6540D">
        <w:rPr>
          <w:color w:val="000000"/>
          <w:lang w:val="uk-UA" w:eastAsia="ru-RU"/>
        </w:rPr>
        <w:t>.</w:t>
      </w:r>
    </w:p>
    <w:p w14:paraId="1F2C49B6" w14:textId="2CC370E8" w:rsidR="00F6540D" w:rsidRPr="00F6540D" w:rsidRDefault="00F6540D" w:rsidP="002E0E9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lang w:val="uk-UA" w:eastAsia="ru-RU"/>
        </w:rPr>
      </w:pPr>
      <w:r w:rsidRPr="002E0E92">
        <w:rPr>
          <w:color w:val="000000"/>
          <w:lang w:val="uk-UA" w:eastAsia="ru-RU"/>
        </w:rPr>
        <w:t xml:space="preserve">Після виконання відповідних заходів готуються звіти про відстеження результативності регуляторного </w:t>
      </w:r>
      <w:proofErr w:type="spellStart"/>
      <w:r w:rsidRPr="002E0E92">
        <w:rPr>
          <w:color w:val="000000"/>
          <w:lang w:val="uk-UA" w:eastAsia="ru-RU"/>
        </w:rPr>
        <w:t>акта</w:t>
      </w:r>
      <w:proofErr w:type="spellEnd"/>
      <w:r w:rsidRPr="002E0E92">
        <w:rPr>
          <w:color w:val="000000"/>
          <w:lang w:val="uk-UA" w:eastAsia="ru-RU"/>
        </w:rPr>
        <w:t xml:space="preserve">, які оприлюднюються на офіційному               </w:t>
      </w:r>
      <w:proofErr w:type="spellStart"/>
      <w:r w:rsidRPr="002E0E92">
        <w:rPr>
          <w:color w:val="000000"/>
          <w:lang w:val="uk-UA" w:eastAsia="ru-RU"/>
        </w:rPr>
        <w:t>вебсайті</w:t>
      </w:r>
      <w:proofErr w:type="spellEnd"/>
      <w:r w:rsidRPr="002E0E92">
        <w:rPr>
          <w:color w:val="000000"/>
          <w:lang w:val="uk-UA" w:eastAsia="ru-RU"/>
        </w:rPr>
        <w:t xml:space="preserve"> обласної військової адміністрації (</w:t>
      </w:r>
      <w:r w:rsidR="002E0E92" w:rsidRPr="002E0E92">
        <w:rPr>
          <w:color w:val="000000"/>
          <w:lang w:val="uk-UA" w:eastAsia="ru-RU"/>
        </w:rPr>
        <w:t>www.vin.gov.ua</w:t>
      </w:r>
      <w:r w:rsidRPr="002E0E92">
        <w:rPr>
          <w:color w:val="000000"/>
          <w:lang w:val="uk-UA" w:eastAsia="ru-RU"/>
        </w:rPr>
        <w:t>) в розділ</w:t>
      </w:r>
      <w:r w:rsidR="002E0E92" w:rsidRPr="002E0E92">
        <w:rPr>
          <w:color w:val="000000"/>
          <w:lang w:val="uk-UA" w:eastAsia="ru-RU"/>
        </w:rPr>
        <w:t xml:space="preserve">і </w:t>
      </w:r>
      <w:r w:rsidR="0045021E">
        <w:rPr>
          <w:color w:val="000000"/>
          <w:lang w:val="uk-UA" w:eastAsia="ru-RU"/>
        </w:rPr>
        <w:t>«</w:t>
      </w:r>
      <w:r w:rsidRPr="002E0E92">
        <w:rPr>
          <w:color w:val="000000"/>
          <w:lang w:val="uk-UA" w:eastAsia="ru-RU"/>
        </w:rPr>
        <w:t>Діяльність</w:t>
      </w:r>
      <w:r w:rsidR="0045021E">
        <w:rPr>
          <w:color w:val="000000"/>
          <w:lang w:val="uk-UA" w:eastAsia="ru-RU"/>
        </w:rPr>
        <w:t>»</w:t>
      </w:r>
      <w:r w:rsidRPr="002E0E92">
        <w:rPr>
          <w:color w:val="000000"/>
          <w:lang w:val="uk-UA" w:eastAsia="ru-RU"/>
        </w:rPr>
        <w:t xml:space="preserve">, </w:t>
      </w:r>
      <w:r w:rsidR="0045021E">
        <w:rPr>
          <w:color w:val="000000"/>
          <w:lang w:val="uk-UA" w:eastAsia="ru-RU"/>
        </w:rPr>
        <w:t>«</w:t>
      </w:r>
      <w:r w:rsidRPr="002E0E92">
        <w:rPr>
          <w:color w:val="000000"/>
          <w:lang w:val="uk-UA" w:eastAsia="ru-RU"/>
        </w:rPr>
        <w:t>Регуляторна діяльність</w:t>
      </w:r>
      <w:r w:rsidR="0045021E">
        <w:rPr>
          <w:color w:val="000000"/>
          <w:lang w:val="uk-UA" w:eastAsia="ru-RU"/>
        </w:rPr>
        <w:t>»</w:t>
      </w:r>
      <w:r w:rsidRPr="002E0E92">
        <w:rPr>
          <w:color w:val="000000"/>
          <w:lang w:val="uk-UA" w:eastAsia="ru-RU"/>
        </w:rPr>
        <w:t xml:space="preserve"> </w:t>
      </w:r>
      <w:r w:rsidR="0045021E">
        <w:rPr>
          <w:color w:val="000000"/>
          <w:lang w:val="uk-UA" w:eastAsia="ru-RU"/>
        </w:rPr>
        <w:t>«</w:t>
      </w:r>
      <w:r w:rsidR="002E0E92" w:rsidRPr="002E0E92">
        <w:rPr>
          <w:color w:val="000000"/>
        </w:rPr>
        <w:t xml:space="preserve">Відстеження результативності дії регуляторних актів, план-графік проведення </w:t>
      </w:r>
      <w:proofErr w:type="spellStart"/>
      <w:r w:rsidR="002E0E92" w:rsidRPr="002E0E92">
        <w:rPr>
          <w:color w:val="000000"/>
        </w:rPr>
        <w:t>відс</w:t>
      </w:r>
      <w:bookmarkStart w:id="3" w:name="_GoBack"/>
      <w:bookmarkEnd w:id="3"/>
      <w:r w:rsidR="002E0E92" w:rsidRPr="002E0E92">
        <w:rPr>
          <w:color w:val="000000"/>
        </w:rPr>
        <w:t>тежень</w:t>
      </w:r>
      <w:proofErr w:type="spellEnd"/>
      <w:r w:rsidR="0045021E">
        <w:rPr>
          <w:color w:val="000000"/>
          <w:lang w:val="uk-UA" w:eastAsia="ru-RU"/>
        </w:rPr>
        <w:t>»</w:t>
      </w:r>
      <w:r w:rsidR="002E0E92" w:rsidRPr="002E0E92">
        <w:rPr>
          <w:color w:val="000000"/>
          <w:lang w:val="uk-UA" w:eastAsia="ru-RU"/>
        </w:rPr>
        <w:t>.</w:t>
      </w:r>
    </w:p>
    <w:p w14:paraId="01A6FA41" w14:textId="77777777" w:rsidR="00B83613" w:rsidRDefault="00B83613" w:rsidP="0089539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18"/>
          <w:szCs w:val="18"/>
        </w:rPr>
      </w:pPr>
    </w:p>
    <w:sectPr w:rsidR="00B83613" w:rsidSect="00A25005">
      <w:headerReference w:type="default" r:id="rId8"/>
      <w:pgSz w:w="11906" w:h="16838"/>
      <w:pgMar w:top="284" w:right="566" w:bottom="56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8A96D" w14:textId="77777777" w:rsidR="00E65B98" w:rsidRDefault="00E65B98">
      <w:r>
        <w:separator/>
      </w:r>
    </w:p>
  </w:endnote>
  <w:endnote w:type="continuationSeparator" w:id="0">
    <w:p w14:paraId="1D552644" w14:textId="77777777" w:rsidR="00E65B98" w:rsidRDefault="00E6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C5045" w14:textId="77777777" w:rsidR="00E65B98" w:rsidRDefault="00E65B98">
      <w:r>
        <w:separator/>
      </w:r>
    </w:p>
  </w:footnote>
  <w:footnote w:type="continuationSeparator" w:id="0">
    <w:p w14:paraId="50A4E470" w14:textId="77777777" w:rsidR="00E65B98" w:rsidRDefault="00E6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1AB08" w14:textId="77777777" w:rsidR="0092267D" w:rsidRDefault="009226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3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102B41DA" w14:textId="77777777" w:rsidR="0092267D" w:rsidRDefault="009226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3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613"/>
    <w:rsid w:val="0000029B"/>
    <w:rsid w:val="000109F6"/>
    <w:rsid w:val="00024B15"/>
    <w:rsid w:val="00024BA7"/>
    <w:rsid w:val="0003018E"/>
    <w:rsid w:val="00037A75"/>
    <w:rsid w:val="00050D38"/>
    <w:rsid w:val="0005723A"/>
    <w:rsid w:val="000616F6"/>
    <w:rsid w:val="00061DF6"/>
    <w:rsid w:val="00075C8B"/>
    <w:rsid w:val="0008704D"/>
    <w:rsid w:val="00093725"/>
    <w:rsid w:val="000A5845"/>
    <w:rsid w:val="000B2DA3"/>
    <w:rsid w:val="000C1A1C"/>
    <w:rsid w:val="000D021A"/>
    <w:rsid w:val="000D4C53"/>
    <w:rsid w:val="000E12A8"/>
    <w:rsid w:val="000E1BF9"/>
    <w:rsid w:val="000F1DDF"/>
    <w:rsid w:val="00103B51"/>
    <w:rsid w:val="0010628B"/>
    <w:rsid w:val="001118AD"/>
    <w:rsid w:val="00126D2B"/>
    <w:rsid w:val="00143520"/>
    <w:rsid w:val="0015780C"/>
    <w:rsid w:val="00164937"/>
    <w:rsid w:val="0016605E"/>
    <w:rsid w:val="00177B00"/>
    <w:rsid w:val="001A4A05"/>
    <w:rsid w:val="001C2F11"/>
    <w:rsid w:val="001D3A8D"/>
    <w:rsid w:val="001E4CB2"/>
    <w:rsid w:val="001F545A"/>
    <w:rsid w:val="001F5B13"/>
    <w:rsid w:val="001F60D6"/>
    <w:rsid w:val="00201B26"/>
    <w:rsid w:val="00207F88"/>
    <w:rsid w:val="00216564"/>
    <w:rsid w:val="002215B7"/>
    <w:rsid w:val="00227D23"/>
    <w:rsid w:val="00231099"/>
    <w:rsid w:val="002337B6"/>
    <w:rsid w:val="0024763F"/>
    <w:rsid w:val="00253C5D"/>
    <w:rsid w:val="00254198"/>
    <w:rsid w:val="00257037"/>
    <w:rsid w:val="00264390"/>
    <w:rsid w:val="00275513"/>
    <w:rsid w:val="002B05B0"/>
    <w:rsid w:val="002E0E92"/>
    <w:rsid w:val="002F594E"/>
    <w:rsid w:val="00305423"/>
    <w:rsid w:val="00307A53"/>
    <w:rsid w:val="00307B68"/>
    <w:rsid w:val="00315784"/>
    <w:rsid w:val="0032466E"/>
    <w:rsid w:val="003304BD"/>
    <w:rsid w:val="00330AAA"/>
    <w:rsid w:val="003440D4"/>
    <w:rsid w:val="0035362E"/>
    <w:rsid w:val="00356964"/>
    <w:rsid w:val="003575AE"/>
    <w:rsid w:val="003610EE"/>
    <w:rsid w:val="00386D21"/>
    <w:rsid w:val="00393628"/>
    <w:rsid w:val="003A1296"/>
    <w:rsid w:val="003C5A38"/>
    <w:rsid w:val="003D1C79"/>
    <w:rsid w:val="003F29BA"/>
    <w:rsid w:val="003F4B81"/>
    <w:rsid w:val="003F5FBB"/>
    <w:rsid w:val="003F62E8"/>
    <w:rsid w:val="00424B27"/>
    <w:rsid w:val="00425B36"/>
    <w:rsid w:val="0042732C"/>
    <w:rsid w:val="00431174"/>
    <w:rsid w:val="00434E51"/>
    <w:rsid w:val="00435A72"/>
    <w:rsid w:val="0045021E"/>
    <w:rsid w:val="0045470C"/>
    <w:rsid w:val="0046038E"/>
    <w:rsid w:val="00493896"/>
    <w:rsid w:val="004A6966"/>
    <w:rsid w:val="004C1984"/>
    <w:rsid w:val="004C5794"/>
    <w:rsid w:val="00505E7B"/>
    <w:rsid w:val="005107B4"/>
    <w:rsid w:val="00512DD1"/>
    <w:rsid w:val="00514D87"/>
    <w:rsid w:val="0051792F"/>
    <w:rsid w:val="00533868"/>
    <w:rsid w:val="005528DF"/>
    <w:rsid w:val="00555C35"/>
    <w:rsid w:val="00565347"/>
    <w:rsid w:val="00565479"/>
    <w:rsid w:val="00574B82"/>
    <w:rsid w:val="0057705C"/>
    <w:rsid w:val="005915FB"/>
    <w:rsid w:val="00592478"/>
    <w:rsid w:val="005A0E55"/>
    <w:rsid w:val="005A1843"/>
    <w:rsid w:val="005A4438"/>
    <w:rsid w:val="005B11E2"/>
    <w:rsid w:val="005B544C"/>
    <w:rsid w:val="005C0A03"/>
    <w:rsid w:val="005C3576"/>
    <w:rsid w:val="005E0611"/>
    <w:rsid w:val="005E3C04"/>
    <w:rsid w:val="005E651D"/>
    <w:rsid w:val="005F057C"/>
    <w:rsid w:val="005F331C"/>
    <w:rsid w:val="005F646E"/>
    <w:rsid w:val="00602BF5"/>
    <w:rsid w:val="00606CE7"/>
    <w:rsid w:val="00613A96"/>
    <w:rsid w:val="00614D92"/>
    <w:rsid w:val="00622DA4"/>
    <w:rsid w:val="0062650A"/>
    <w:rsid w:val="0064239C"/>
    <w:rsid w:val="00652FB5"/>
    <w:rsid w:val="0065354E"/>
    <w:rsid w:val="00664711"/>
    <w:rsid w:val="00670796"/>
    <w:rsid w:val="006A1864"/>
    <w:rsid w:val="006A7DF8"/>
    <w:rsid w:val="006B4338"/>
    <w:rsid w:val="006B7325"/>
    <w:rsid w:val="006B7CCE"/>
    <w:rsid w:val="006D7466"/>
    <w:rsid w:val="006D790B"/>
    <w:rsid w:val="006F56E1"/>
    <w:rsid w:val="006F79B9"/>
    <w:rsid w:val="00720682"/>
    <w:rsid w:val="0072137A"/>
    <w:rsid w:val="00730142"/>
    <w:rsid w:val="007332D2"/>
    <w:rsid w:val="0073446F"/>
    <w:rsid w:val="00740FF3"/>
    <w:rsid w:val="00742309"/>
    <w:rsid w:val="00755531"/>
    <w:rsid w:val="007674EA"/>
    <w:rsid w:val="0077668A"/>
    <w:rsid w:val="007877ED"/>
    <w:rsid w:val="007925D8"/>
    <w:rsid w:val="00793742"/>
    <w:rsid w:val="007A4019"/>
    <w:rsid w:val="007C3E65"/>
    <w:rsid w:val="007D1C87"/>
    <w:rsid w:val="007D715D"/>
    <w:rsid w:val="007F15D4"/>
    <w:rsid w:val="00807504"/>
    <w:rsid w:val="00860BA2"/>
    <w:rsid w:val="0086157B"/>
    <w:rsid w:val="00862204"/>
    <w:rsid w:val="008662F5"/>
    <w:rsid w:val="00872E28"/>
    <w:rsid w:val="00875094"/>
    <w:rsid w:val="00882240"/>
    <w:rsid w:val="00887B81"/>
    <w:rsid w:val="00890148"/>
    <w:rsid w:val="0089373B"/>
    <w:rsid w:val="00894730"/>
    <w:rsid w:val="00895392"/>
    <w:rsid w:val="0089574F"/>
    <w:rsid w:val="008A0BCF"/>
    <w:rsid w:val="008A15CD"/>
    <w:rsid w:val="008D39EB"/>
    <w:rsid w:val="008D6D46"/>
    <w:rsid w:val="00901322"/>
    <w:rsid w:val="00901BFA"/>
    <w:rsid w:val="00916B97"/>
    <w:rsid w:val="00920710"/>
    <w:rsid w:val="00921817"/>
    <w:rsid w:val="00921999"/>
    <w:rsid w:val="0092267D"/>
    <w:rsid w:val="009254A8"/>
    <w:rsid w:val="00932A72"/>
    <w:rsid w:val="00940151"/>
    <w:rsid w:val="00942D80"/>
    <w:rsid w:val="00965A4F"/>
    <w:rsid w:val="009750FE"/>
    <w:rsid w:val="00985C17"/>
    <w:rsid w:val="009A5008"/>
    <w:rsid w:val="009C2CD8"/>
    <w:rsid w:val="009D1954"/>
    <w:rsid w:val="009D2022"/>
    <w:rsid w:val="009D39DC"/>
    <w:rsid w:val="009E4F20"/>
    <w:rsid w:val="009E573B"/>
    <w:rsid w:val="009E7A81"/>
    <w:rsid w:val="009F289E"/>
    <w:rsid w:val="00A07D8A"/>
    <w:rsid w:val="00A115EF"/>
    <w:rsid w:val="00A174E9"/>
    <w:rsid w:val="00A220EA"/>
    <w:rsid w:val="00A25005"/>
    <w:rsid w:val="00A3135E"/>
    <w:rsid w:val="00A43D16"/>
    <w:rsid w:val="00A451D3"/>
    <w:rsid w:val="00A622C9"/>
    <w:rsid w:val="00A672DF"/>
    <w:rsid w:val="00A70874"/>
    <w:rsid w:val="00A70F35"/>
    <w:rsid w:val="00A73A1E"/>
    <w:rsid w:val="00A75078"/>
    <w:rsid w:val="00A81A84"/>
    <w:rsid w:val="00A93835"/>
    <w:rsid w:val="00AD3223"/>
    <w:rsid w:val="00AD53C6"/>
    <w:rsid w:val="00B0351F"/>
    <w:rsid w:val="00B12BCC"/>
    <w:rsid w:val="00B22101"/>
    <w:rsid w:val="00B22501"/>
    <w:rsid w:val="00B25422"/>
    <w:rsid w:val="00B26D4C"/>
    <w:rsid w:val="00B40EEE"/>
    <w:rsid w:val="00B43452"/>
    <w:rsid w:val="00B82DF9"/>
    <w:rsid w:val="00B83613"/>
    <w:rsid w:val="00B919C5"/>
    <w:rsid w:val="00BA5C3D"/>
    <w:rsid w:val="00BA62CF"/>
    <w:rsid w:val="00BB02D1"/>
    <w:rsid w:val="00BB1707"/>
    <w:rsid w:val="00BC698D"/>
    <w:rsid w:val="00BF4365"/>
    <w:rsid w:val="00C13FBB"/>
    <w:rsid w:val="00C3030B"/>
    <w:rsid w:val="00C32D57"/>
    <w:rsid w:val="00C618B5"/>
    <w:rsid w:val="00C63A77"/>
    <w:rsid w:val="00C6427C"/>
    <w:rsid w:val="00C67E65"/>
    <w:rsid w:val="00C82195"/>
    <w:rsid w:val="00C84DA0"/>
    <w:rsid w:val="00C8626E"/>
    <w:rsid w:val="00C90391"/>
    <w:rsid w:val="00C924B5"/>
    <w:rsid w:val="00C93BA9"/>
    <w:rsid w:val="00C94F90"/>
    <w:rsid w:val="00C95C9E"/>
    <w:rsid w:val="00CB6598"/>
    <w:rsid w:val="00CF437B"/>
    <w:rsid w:val="00D02A4A"/>
    <w:rsid w:val="00D06080"/>
    <w:rsid w:val="00D07C3E"/>
    <w:rsid w:val="00D33509"/>
    <w:rsid w:val="00D46534"/>
    <w:rsid w:val="00D6236A"/>
    <w:rsid w:val="00D86C5B"/>
    <w:rsid w:val="00D926EE"/>
    <w:rsid w:val="00D929F6"/>
    <w:rsid w:val="00DA1932"/>
    <w:rsid w:val="00DA52A2"/>
    <w:rsid w:val="00DB5E5D"/>
    <w:rsid w:val="00DC6F29"/>
    <w:rsid w:val="00DE0BE6"/>
    <w:rsid w:val="00E11426"/>
    <w:rsid w:val="00E12072"/>
    <w:rsid w:val="00E25AE8"/>
    <w:rsid w:val="00E478A6"/>
    <w:rsid w:val="00E47D9E"/>
    <w:rsid w:val="00E55F8A"/>
    <w:rsid w:val="00E61083"/>
    <w:rsid w:val="00E65B98"/>
    <w:rsid w:val="00E67E58"/>
    <w:rsid w:val="00E9107E"/>
    <w:rsid w:val="00EA0794"/>
    <w:rsid w:val="00EC19D2"/>
    <w:rsid w:val="00EE2614"/>
    <w:rsid w:val="00EF216F"/>
    <w:rsid w:val="00F00536"/>
    <w:rsid w:val="00F030B7"/>
    <w:rsid w:val="00F07036"/>
    <w:rsid w:val="00F124AF"/>
    <w:rsid w:val="00F14D52"/>
    <w:rsid w:val="00F25749"/>
    <w:rsid w:val="00F272B4"/>
    <w:rsid w:val="00F375E4"/>
    <w:rsid w:val="00F42134"/>
    <w:rsid w:val="00F52A17"/>
    <w:rsid w:val="00F55CEA"/>
    <w:rsid w:val="00F5781D"/>
    <w:rsid w:val="00F57ABF"/>
    <w:rsid w:val="00F60838"/>
    <w:rsid w:val="00F627F8"/>
    <w:rsid w:val="00F6540D"/>
    <w:rsid w:val="00F73485"/>
    <w:rsid w:val="00F77880"/>
    <w:rsid w:val="00F80F66"/>
    <w:rsid w:val="00F94457"/>
    <w:rsid w:val="00FB0C76"/>
    <w:rsid w:val="00FB0DCF"/>
    <w:rsid w:val="00FB59C0"/>
    <w:rsid w:val="00FD6FD3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ACE5"/>
  <w15:docId w15:val="{BCC1259C-FD1F-4F27-99C7-BEC50D17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ind w:firstLine="0"/>
      <w:jc w:val="center"/>
    </w:pPr>
    <w:rPr>
      <w:rFonts w:ascii="Courier New" w:eastAsia="Courier New" w:hAnsi="Courier New" w:cs="Courier New"/>
      <w:b/>
    </w:rPr>
  </w:style>
  <w:style w:type="paragraph" w:customStyle="1" w:styleId="10">
    <w:name w:val="Звичайний1"/>
    <w:rsid w:val="00F3159B"/>
  </w:style>
  <w:style w:type="table" w:customStyle="1" w:styleId="TableNormal0">
    <w:name w:val="TableNormal"/>
    <w:rsid w:val="00F315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Звичайний2"/>
    <w:rsid w:val="00F3159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leNormal1">
    <w:name w:val="Table Normal"/>
    <w:rsid w:val="00F3159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3159B"/>
    <w:pPr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F3159B"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table" w:customStyle="1" w:styleId="TableNormal3">
    <w:name w:val="Table Normal"/>
    <w:rsid w:val="00F3159B"/>
    <w:pPr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бычный2"/>
    <w:rsid w:val="00F3159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leNormal4">
    <w:name w:val="Table Normal"/>
    <w:rsid w:val="00F3159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бычный3"/>
    <w:rsid w:val="00F3159B"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table" w:customStyle="1" w:styleId="TableNormal5">
    <w:name w:val="Table Normal"/>
    <w:rsid w:val="00F3159B"/>
    <w:pPr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Обычный4"/>
    <w:rsid w:val="00F3159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leNormal6">
    <w:name w:val="Table Normal"/>
    <w:next w:val="TableNormal5"/>
    <w:rsid w:val="00F3159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rsid w:val="00F315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rsid w:val="00F3159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/>
    </w:rPr>
  </w:style>
  <w:style w:type="table" w:styleId="a6">
    <w:name w:val="Table Grid"/>
    <w:basedOn w:val="a1"/>
    <w:rsid w:val="00F3159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37">
    <w:name w:val="rvts37"/>
    <w:rsid w:val="00F3159B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sid w:val="00F3159B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Название Знак"/>
    <w:rsid w:val="00F3159B"/>
    <w:rPr>
      <w:rFonts w:ascii="Courier New" w:eastAsia="Times New Roman" w:hAnsi="Courier New" w:cs="Courier New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uk-UA" w:eastAsia="ru-RU"/>
    </w:rPr>
  </w:style>
  <w:style w:type="character" w:styleId="a8">
    <w:name w:val="Hyperlink"/>
    <w:rsid w:val="00F3159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50">
    <w:name w:val="Обычный5"/>
    <w:rsid w:val="00F3159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table" w:customStyle="1" w:styleId="a9">
    <w:basedOn w:val="TableNormal6"/>
    <w:rsid w:val="00F3159B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rsid w:val="00F3159B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rsid w:val="00F3159B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rsid w:val="00F3159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header"/>
    <w:rsid w:val="00F3159B"/>
  </w:style>
  <w:style w:type="character" w:customStyle="1" w:styleId="ae">
    <w:name w:val="Верхний колонтитул Знак"/>
    <w:rsid w:val="00F3159B"/>
    <w:rPr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paragraph" w:styleId="af">
    <w:name w:val="footer"/>
    <w:rsid w:val="00F3159B"/>
  </w:style>
  <w:style w:type="character" w:customStyle="1" w:styleId="af0">
    <w:name w:val="Нижний колонтитул Знак"/>
    <w:rsid w:val="00F3159B"/>
    <w:rPr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table" w:customStyle="1" w:styleId="af1">
    <w:basedOn w:val="TableNormal6"/>
    <w:rsid w:val="00F315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6"/>
    <w:rsid w:val="00F315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6"/>
    <w:rsid w:val="00F315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6"/>
    <w:rsid w:val="00F315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6"/>
    <w:rsid w:val="00F315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rsid w:val="00F315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rsid w:val="00F315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rsid w:val="00F315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6"/>
    <w:rsid w:val="00F315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6"/>
    <w:rsid w:val="00F315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6"/>
    <w:rsid w:val="00F315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rsid w:val="00F315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rsid w:val="00F315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rsid w:val="00F315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rsid w:val="00F3159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0">
    <w:name w:val="Normal (Web)"/>
    <w:uiPriority w:val="99"/>
    <w:semiHidden/>
    <w:unhideWhenUsed/>
    <w:rsid w:val="008936A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31">
    <w:name w:val="Звичайний3"/>
    <w:rsid w:val="000527D6"/>
    <w:rPr>
      <w:sz w:val="24"/>
      <w:szCs w:val="24"/>
    </w:rPr>
  </w:style>
  <w:style w:type="paragraph" w:styleId="af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Сітка таблиці1"/>
    <w:basedOn w:val="a1"/>
    <w:next w:val="a6"/>
    <w:uiPriority w:val="59"/>
    <w:rsid w:val="0015780C"/>
    <w:pPr>
      <w:ind w:firstLine="0"/>
      <w:jc w:val="left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ітка таблиці2"/>
    <w:basedOn w:val="a1"/>
    <w:next w:val="a6"/>
    <w:uiPriority w:val="59"/>
    <w:rsid w:val="0000029B"/>
    <w:pPr>
      <w:ind w:firstLine="0"/>
      <w:jc w:val="left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1"/>
    <w:next w:val="a6"/>
    <w:uiPriority w:val="59"/>
    <w:rsid w:val="00887B81"/>
    <w:pPr>
      <w:ind w:firstLine="0"/>
      <w:jc w:val="left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ітка таблиці4"/>
    <w:basedOn w:val="a1"/>
    <w:next w:val="a6"/>
    <w:uiPriority w:val="59"/>
    <w:rsid w:val="00742309"/>
    <w:pPr>
      <w:ind w:firstLine="0"/>
      <w:jc w:val="left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EA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4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X5W/rf/KwhgvwqLNTogkkTjIHg==">CgMxLjAyCGguZ2pkZ3hzMg5oLm0xa3JncHNqNTZwNDIOaC50cHR3cGRjcnR5bWgyDmgucW9uMnp2MjE1YjV3Mg5oLjh1eHpiMnBidGt2cTgAciExTlBTU2NIRW1IZjJ0SXNlOXNpTUhDRlo4dUdTa1FaRFo=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6677C4-167F-4022-A941-DE7F15A2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16</Pages>
  <Words>21043</Words>
  <Characters>11995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Олег Зарічний</cp:lastModifiedBy>
  <cp:revision>263</cp:revision>
  <cp:lastPrinted>2026-03-26T08:35:00Z</cp:lastPrinted>
  <dcterms:created xsi:type="dcterms:W3CDTF">2025-10-31T08:59:00Z</dcterms:created>
  <dcterms:modified xsi:type="dcterms:W3CDTF">2026-04-07T10:45:00Z</dcterms:modified>
</cp:coreProperties>
</file>