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C601AA" w:rsidRDefault="00C601AA" w:rsidP="00C601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:rsidR="00C601AA" w:rsidRDefault="00C601AA" w:rsidP="00C601AA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1935BA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51951">
        <w:rPr>
          <w:rFonts w:ascii="Times New Roman" w:hAnsi="Times New Roman"/>
          <w:b/>
          <w:sz w:val="28"/>
          <w:szCs w:val="28"/>
        </w:rPr>
        <w:t xml:space="preserve">ОЦВЕРИ Анни Вікторівни </w:t>
      </w:r>
    </w:p>
    <w:p w:rsidR="00C601AA" w:rsidRPr="00216503" w:rsidRDefault="00C601AA" w:rsidP="00C601A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 w:rsidRPr="00BF5102">
        <w:rPr>
          <w:rFonts w:ascii="Times New Roman" w:hAnsi="Times New Roman"/>
          <w:sz w:val="28"/>
          <w:szCs w:val="28"/>
        </w:rPr>
        <w:t>Департаментом соціальної</w:t>
      </w:r>
      <w:r>
        <w:rPr>
          <w:rFonts w:ascii="Times New Roman" w:hAnsi="Times New Roman"/>
          <w:sz w:val="28"/>
          <w:szCs w:val="28"/>
        </w:rPr>
        <w:t xml:space="preserve"> та молодіжної</w:t>
      </w:r>
      <w:r w:rsidRPr="00BF5102">
        <w:rPr>
          <w:rFonts w:ascii="Times New Roman" w:hAnsi="Times New Roman"/>
          <w:sz w:val="28"/>
          <w:szCs w:val="28"/>
        </w:rPr>
        <w:t xml:space="preserve"> політики Вінницької обласної державної 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одилась</w:t>
      </w:r>
      <w:r>
        <w:rPr>
          <w:sz w:val="28"/>
          <w:szCs w:val="28"/>
        </w:rPr>
        <w:t xml:space="preserve"> перевірк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r w:rsidR="00A51951" w:rsidRPr="00A51951">
        <w:rPr>
          <w:rFonts w:ascii="Times New Roman" w:hAnsi="Times New Roman"/>
          <w:b/>
          <w:color w:val="000000"/>
          <w:sz w:val="28"/>
          <w:szCs w:val="28"/>
        </w:rPr>
        <w:t>ОЦВЕРИ Анни Вікторівни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як</w:t>
      </w:r>
      <w:r w:rsidR="004B3402">
        <w:rPr>
          <w:rFonts w:ascii="Times New Roman" w:hAnsi="Times New Roman"/>
          <w:sz w:val="28"/>
          <w:szCs w:val="28"/>
        </w:rPr>
        <w:t>а</w:t>
      </w:r>
      <w:r w:rsidRPr="00DE3D06">
        <w:rPr>
          <w:rFonts w:ascii="Times New Roman" w:hAnsi="Times New Roman"/>
          <w:sz w:val="28"/>
          <w:szCs w:val="28"/>
        </w:rPr>
        <w:t xml:space="preserve"> є переможцем </w:t>
      </w:r>
      <w:r w:rsidR="00A51951">
        <w:rPr>
          <w:rFonts w:ascii="Times New Roman" w:hAnsi="Times New Roman"/>
          <w:sz w:val="28"/>
          <w:szCs w:val="28"/>
        </w:rPr>
        <w:t xml:space="preserve">добору </w:t>
      </w:r>
      <w:r w:rsidRPr="00DE3D06">
        <w:rPr>
          <w:rFonts w:ascii="Times New Roman" w:hAnsi="Times New Roman"/>
          <w:sz w:val="28"/>
          <w:szCs w:val="28"/>
        </w:rPr>
        <w:t xml:space="preserve"> на зайняття посади </w:t>
      </w:r>
      <w:r w:rsidRPr="00DE3D06">
        <w:rPr>
          <w:sz w:val="28"/>
          <w:szCs w:val="28"/>
        </w:rPr>
        <w:t>головного спеціаліста відділу</w:t>
      </w:r>
      <w:r w:rsidRPr="00BB58C0">
        <w:rPr>
          <w:b/>
          <w:sz w:val="28"/>
          <w:szCs w:val="28"/>
        </w:rPr>
        <w:t xml:space="preserve"> </w:t>
      </w:r>
      <w:r w:rsidR="00A51951">
        <w:rPr>
          <w:rFonts w:ascii="Times New Roman" w:hAnsi="Times New Roman"/>
          <w:sz w:val="28"/>
          <w:szCs w:val="28"/>
        </w:rPr>
        <w:t xml:space="preserve">молодіжної політики та взаємодії з громадськими організаціями управління молодіжної політики та електронного врядування </w:t>
      </w:r>
      <w:r w:rsidR="00A51951" w:rsidRPr="00DE3D06">
        <w:rPr>
          <w:rFonts w:ascii="Times New Roman" w:hAnsi="Times New Roman"/>
          <w:sz w:val="28"/>
          <w:szCs w:val="28"/>
        </w:rPr>
        <w:t>Департаменту соціальної та молодіжної політики Вінницької облдержадміністрації</w:t>
      </w:r>
      <w:r w:rsidR="00A51951">
        <w:rPr>
          <w:rFonts w:ascii="Times New Roman" w:hAnsi="Times New Roman"/>
          <w:sz w:val="28"/>
          <w:szCs w:val="28"/>
        </w:rPr>
        <w:t xml:space="preserve"> </w:t>
      </w:r>
      <w:r w:rsidR="004B3402" w:rsidRPr="004B3402">
        <w:rPr>
          <w:rFonts w:ascii="Times New Roman" w:hAnsi="Times New Roman"/>
          <w:sz w:val="28"/>
          <w:szCs w:val="28"/>
        </w:rPr>
        <w:t>на період відпустки</w:t>
      </w:r>
      <w:r w:rsidR="00A51951">
        <w:rPr>
          <w:rFonts w:ascii="Times New Roman" w:hAnsi="Times New Roman"/>
          <w:sz w:val="28"/>
          <w:szCs w:val="28"/>
        </w:rPr>
        <w:t xml:space="preserve"> по догляду за дитиною д</w:t>
      </w:r>
      <w:r w:rsidR="004B3402" w:rsidRPr="004B3402">
        <w:rPr>
          <w:rFonts w:ascii="Times New Roman" w:hAnsi="Times New Roman"/>
          <w:sz w:val="28"/>
          <w:szCs w:val="28"/>
        </w:rPr>
        <w:t xml:space="preserve">о досягнення нею трирічного віку </w:t>
      </w:r>
      <w:r w:rsidR="00A51951">
        <w:rPr>
          <w:rFonts w:ascii="Times New Roman" w:hAnsi="Times New Roman"/>
          <w:sz w:val="28"/>
          <w:szCs w:val="28"/>
        </w:rPr>
        <w:t xml:space="preserve">основного працівника </w:t>
      </w:r>
      <w:proofErr w:type="spellStart"/>
      <w:r w:rsidR="00A51951">
        <w:rPr>
          <w:rFonts w:ascii="Times New Roman" w:hAnsi="Times New Roman"/>
          <w:sz w:val="28"/>
          <w:szCs w:val="28"/>
        </w:rPr>
        <w:t>Калєтнік</w:t>
      </w:r>
      <w:proofErr w:type="spellEnd"/>
      <w:r w:rsidR="00A51951">
        <w:rPr>
          <w:rFonts w:ascii="Times New Roman" w:hAnsi="Times New Roman"/>
          <w:sz w:val="28"/>
          <w:szCs w:val="28"/>
        </w:rPr>
        <w:t xml:space="preserve"> І. В. шляхом укладення контракту. </w:t>
      </w:r>
    </w:p>
    <w:p w:rsidR="00C601AA" w:rsidRPr="00216503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3402">
        <w:rPr>
          <w:rFonts w:ascii="Times New Roman" w:hAnsi="Times New Roman"/>
          <w:sz w:val="28"/>
          <w:szCs w:val="28"/>
        </w:rPr>
        <w:t xml:space="preserve">                      </w:t>
      </w:r>
      <w:r w:rsidR="00A51951">
        <w:rPr>
          <w:rFonts w:ascii="Times New Roman" w:hAnsi="Times New Roman"/>
          <w:sz w:val="28"/>
          <w:szCs w:val="28"/>
        </w:rPr>
        <w:t>ОЦВЕРИ А. В.</w:t>
      </w:r>
      <w:bookmarkStart w:id="0" w:name="_GoBack"/>
      <w:bookmarkEnd w:id="0"/>
      <w:r w:rsidR="004B3402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:rsidR="00C601AA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C35" w:rsidRDefault="004F2C35"/>
    <w:sectPr w:rsidR="004F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4B3402"/>
    <w:rsid w:val="004F2C35"/>
    <w:rsid w:val="00601106"/>
    <w:rsid w:val="00A51951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891</Words>
  <Characters>508</Characters>
  <Application>Microsoft Office Word</Application>
  <DocSecurity>0</DocSecurity>
  <Lines>4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2025-07-13T14:29:00Z</dcterms:created>
  <dcterms:modified xsi:type="dcterms:W3CDTF">2025-07-13T16:50:00Z</dcterms:modified>
</cp:coreProperties>
</file>